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F179" w14:textId="77777777" w:rsidR="00127EE4" w:rsidRPr="00C0602C" w:rsidRDefault="00127EE4" w:rsidP="00127EE4">
      <w:pPr>
        <w:keepNext/>
        <w:keepLines/>
        <w:ind w:left="10" w:hanging="1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36"/>
        </w:rPr>
      </w:pPr>
      <w:r w:rsidRPr="00C0602C">
        <w:rPr>
          <w:rFonts w:ascii="Times New Roman" w:eastAsia="Times New Roman" w:hAnsi="Times New Roman"/>
          <w:b/>
          <w:color w:val="000000"/>
          <w:sz w:val="36"/>
        </w:rPr>
        <w:t>APPENDIX B: Contact Information Sheet</w:t>
      </w:r>
    </w:p>
    <w:p w14:paraId="75814F19" w14:textId="77777777" w:rsidR="00127EE4" w:rsidRPr="00C0602C" w:rsidRDefault="00127EE4" w:rsidP="00127EE4">
      <w:pPr>
        <w:keepNext/>
        <w:keepLines/>
        <w:ind w:left="10" w:hanging="1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36"/>
        </w:rPr>
      </w:pPr>
      <w:r w:rsidRPr="00C0602C">
        <w:rPr>
          <w:rFonts w:ascii="Times New Roman" w:eastAsia="Times New Roman" w:hAnsi="Times New Roman"/>
          <w:b/>
          <w:color w:val="FF0000"/>
          <w:sz w:val="36"/>
          <w:szCs w:val="36"/>
        </w:rPr>
        <w:t>(APPLICATION FORM)</w:t>
      </w:r>
    </w:p>
    <w:p w14:paraId="7CC46F5C" w14:textId="77777777" w:rsidR="00127EE4" w:rsidRPr="00C0602C" w:rsidRDefault="00127EE4" w:rsidP="00127EE4">
      <w:pPr>
        <w:ind w:right="9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CONTACT COVER PAGE </w:t>
      </w:r>
    </w:p>
    <w:p w14:paraId="16F11CC7" w14:textId="77777777" w:rsidR="00127EE4" w:rsidRPr="00C0602C" w:rsidRDefault="00127EE4" w:rsidP="00127EE4">
      <w:pPr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AE9B79D" w14:textId="77777777" w:rsidR="00127EE4" w:rsidRPr="00C0602C" w:rsidRDefault="00127EE4" w:rsidP="00127EE4">
      <w:pPr>
        <w:ind w:right="9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i/>
          <w:color w:val="000000"/>
          <w:sz w:val="28"/>
          <w:szCs w:val="28"/>
        </w:rPr>
        <w:t>Submit as Attachment 1: Contact Sheet</w:t>
      </w:r>
    </w:p>
    <w:p w14:paraId="3335DA27" w14:textId="77777777" w:rsidR="00127EE4" w:rsidRPr="00C0602C" w:rsidRDefault="00127EE4" w:rsidP="00127EE4">
      <w:pPr>
        <w:ind w:right="9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FED506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>Region Applying For:</w:t>
      </w:r>
    </w:p>
    <w:p w14:paraId="523F0C43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7C6524F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>Applicant (Organization) Name:</w:t>
      </w:r>
    </w:p>
    <w:p w14:paraId="6E509715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C10089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>Executive Director:</w:t>
      </w:r>
    </w:p>
    <w:p w14:paraId="1B3E3DA5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CFAD6C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>Application Point of Contact:</w:t>
      </w:r>
    </w:p>
    <w:p w14:paraId="633CD0D7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24A252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 xml:space="preserve">Point of Contact Phone: </w:t>
      </w:r>
    </w:p>
    <w:p w14:paraId="2B73F1F1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156F56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 xml:space="preserve">Point of Contact E-mail: </w:t>
      </w:r>
    </w:p>
    <w:p w14:paraId="435D0657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C9181C" w14:textId="77777777" w:rsidR="00127EE4" w:rsidRPr="00C0602C" w:rsidRDefault="00127EE4" w:rsidP="00127EE4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color w:val="000000"/>
          <w:sz w:val="28"/>
          <w:szCs w:val="28"/>
        </w:rPr>
        <w:t>Executive Address:</w:t>
      </w:r>
    </w:p>
    <w:p w14:paraId="57AEE893" w14:textId="77777777" w:rsidR="00127EE4" w:rsidRDefault="00127EE4" w:rsidP="00127EE4">
      <w:pPr>
        <w:contextualSpacing/>
        <w:rPr>
          <w:rFonts w:cs="Calibri"/>
          <w:color w:val="000000"/>
        </w:rPr>
      </w:pPr>
    </w:p>
    <w:p w14:paraId="6C1D39A6" w14:textId="77777777" w:rsidR="00127EE4" w:rsidRDefault="00127EE4" w:rsidP="00127EE4">
      <w:pPr>
        <w:contextualSpacing/>
        <w:rPr>
          <w:rFonts w:cs="Calibri"/>
          <w:color w:val="000000"/>
        </w:rPr>
      </w:pPr>
    </w:p>
    <w:p w14:paraId="383984E0" w14:textId="77777777" w:rsidR="00127EE4" w:rsidRDefault="00127EE4" w:rsidP="00127EE4">
      <w:pPr>
        <w:contextualSpacing/>
        <w:rPr>
          <w:rFonts w:cs="Calibri"/>
          <w:color w:val="000000"/>
        </w:rPr>
      </w:pPr>
    </w:p>
    <w:p w14:paraId="11AB4AB0" w14:textId="77777777" w:rsidR="00127EE4" w:rsidRDefault="00127EE4" w:rsidP="00127EE4">
      <w:pPr>
        <w:contextualSpacing/>
        <w:rPr>
          <w:rFonts w:cs="Calibri"/>
          <w:color w:val="000000"/>
        </w:rPr>
      </w:pPr>
    </w:p>
    <w:p w14:paraId="735CF616" w14:textId="77777777" w:rsidR="00127EE4" w:rsidRDefault="00127EE4" w:rsidP="00127EE4">
      <w:pPr>
        <w:contextualSpacing/>
        <w:rPr>
          <w:rFonts w:cs="Calibri"/>
          <w:color w:val="000000"/>
        </w:rPr>
      </w:pPr>
    </w:p>
    <w:p w14:paraId="50599404" w14:textId="77777777" w:rsidR="00127EE4" w:rsidRDefault="00127EE4" w:rsidP="00127EE4">
      <w:pPr>
        <w:contextualSpacing/>
        <w:rPr>
          <w:rFonts w:cs="Calibri"/>
          <w:color w:val="000000"/>
        </w:rPr>
      </w:pPr>
    </w:p>
    <w:p w14:paraId="17903832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  <w:r w:rsidRPr="00A40DD3">
        <w:rPr>
          <w:rFonts w:ascii="Times New Roman" w:hAnsi="Times New Roman"/>
          <w:color w:val="000000"/>
        </w:rPr>
        <w:t>______________________________________</w:t>
      </w:r>
    </w:p>
    <w:p w14:paraId="12C8885E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  <w:r w:rsidRPr="00A40DD3">
        <w:rPr>
          <w:rFonts w:ascii="Times New Roman" w:hAnsi="Times New Roman"/>
          <w:color w:val="000000"/>
        </w:rPr>
        <w:t xml:space="preserve">Signature of Individual Submitting Application </w:t>
      </w:r>
    </w:p>
    <w:p w14:paraId="32244C73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</w:p>
    <w:p w14:paraId="3595AA80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</w:p>
    <w:p w14:paraId="49BAB85B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</w:p>
    <w:p w14:paraId="1B3F5C51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  <w:r w:rsidRPr="00A40DD3">
        <w:rPr>
          <w:rFonts w:ascii="Times New Roman" w:hAnsi="Times New Roman"/>
          <w:color w:val="000000"/>
        </w:rPr>
        <w:t>______________________________________</w:t>
      </w:r>
    </w:p>
    <w:p w14:paraId="68C5606C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  <w:r w:rsidRPr="00A40DD3">
        <w:rPr>
          <w:rFonts w:ascii="Times New Roman" w:hAnsi="Times New Roman"/>
          <w:color w:val="000000"/>
        </w:rPr>
        <w:t>Title</w:t>
      </w:r>
    </w:p>
    <w:p w14:paraId="7710F6A2" w14:textId="77777777" w:rsidR="00DC4CF0" w:rsidRDefault="00201787"/>
    <w:p w14:paraId="60D2982A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  <w:r w:rsidRPr="00A40DD3">
        <w:rPr>
          <w:rFonts w:ascii="Times New Roman" w:hAnsi="Times New Roman"/>
          <w:color w:val="000000"/>
        </w:rPr>
        <w:t>______________________________________</w:t>
      </w:r>
    </w:p>
    <w:p w14:paraId="0A247215" w14:textId="77777777" w:rsidR="00127EE4" w:rsidRPr="00A40DD3" w:rsidRDefault="00127EE4" w:rsidP="00127EE4">
      <w:pPr>
        <w:contextualSpacing/>
        <w:rPr>
          <w:rFonts w:ascii="Times New Roman" w:hAnsi="Times New Roman"/>
          <w:color w:val="000000"/>
        </w:rPr>
      </w:pPr>
      <w:r w:rsidRPr="00A40DD3">
        <w:rPr>
          <w:rFonts w:ascii="Times New Roman" w:hAnsi="Times New Roman"/>
          <w:color w:val="000000"/>
        </w:rPr>
        <w:t>Date</w:t>
      </w:r>
    </w:p>
    <w:p w14:paraId="3339358B" w14:textId="77777777" w:rsidR="00127EE4" w:rsidRDefault="00127EE4"/>
    <w:p w14:paraId="34C7EBE4" w14:textId="77777777" w:rsidR="00127EE4" w:rsidRDefault="00127EE4"/>
    <w:p w14:paraId="74B14DDC" w14:textId="77777777" w:rsidR="00127EE4" w:rsidRDefault="00127EE4">
      <w:pPr>
        <w:spacing w:after="160" w:line="259" w:lineRule="auto"/>
      </w:pPr>
      <w:r>
        <w:br w:type="page"/>
      </w:r>
    </w:p>
    <w:p w14:paraId="5104EE6D" w14:textId="77777777" w:rsidR="00127EE4" w:rsidRPr="00C0602C" w:rsidRDefault="00127EE4" w:rsidP="00127EE4">
      <w:pPr>
        <w:keepNext/>
        <w:keepLines/>
        <w:ind w:left="10" w:hanging="1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36"/>
        </w:rPr>
      </w:pPr>
      <w:r w:rsidRPr="00C0602C">
        <w:rPr>
          <w:rFonts w:ascii="Times New Roman" w:eastAsia="Times New Roman" w:hAnsi="Times New Roman"/>
          <w:b/>
          <w:color w:val="000000"/>
          <w:sz w:val="36"/>
        </w:rPr>
        <w:lastRenderedPageBreak/>
        <w:t>APPENDIX C: REGIONAL IDENTIFICATION SHEET</w:t>
      </w:r>
    </w:p>
    <w:p w14:paraId="453BAF07" w14:textId="77777777" w:rsidR="00127EE4" w:rsidRPr="00C0602C" w:rsidRDefault="00127EE4" w:rsidP="00127EE4">
      <w:pPr>
        <w:keepNext/>
        <w:keepLines/>
        <w:ind w:left="10" w:hanging="1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36"/>
        </w:rPr>
      </w:pPr>
      <w:r w:rsidRPr="00C0602C">
        <w:rPr>
          <w:rFonts w:ascii="Times New Roman" w:eastAsia="Times New Roman" w:hAnsi="Times New Roman"/>
          <w:b/>
          <w:color w:val="FF0000"/>
          <w:sz w:val="36"/>
          <w:szCs w:val="36"/>
        </w:rPr>
        <w:t>(APPLICATION FORM)</w:t>
      </w:r>
    </w:p>
    <w:p w14:paraId="1DB67ACF" w14:textId="77777777" w:rsidR="00127EE4" w:rsidRPr="00C0602C" w:rsidRDefault="00127EE4" w:rsidP="00127EE4">
      <w:pPr>
        <w:keepNext/>
        <w:keepLines/>
        <w:ind w:left="10" w:hanging="10"/>
        <w:contextualSpacing/>
        <w:jc w:val="center"/>
        <w:outlineLvl w:val="0"/>
        <w:rPr>
          <w:rFonts w:cs="Calibri"/>
        </w:rPr>
      </w:pPr>
      <w:r w:rsidRPr="00C0602C">
        <w:rPr>
          <w:rFonts w:ascii="Times New Roman" w:eastAsia="Times New Roman" w:hAnsi="Times New Roman"/>
          <w:b/>
          <w:sz w:val="36"/>
        </w:rPr>
        <w:t xml:space="preserve">Submit </w:t>
      </w:r>
      <w:proofErr w:type="gramStart"/>
      <w:r w:rsidRPr="00C0602C">
        <w:rPr>
          <w:rFonts w:ascii="Times New Roman" w:eastAsia="Times New Roman" w:hAnsi="Times New Roman"/>
          <w:b/>
          <w:sz w:val="36"/>
        </w:rPr>
        <w:t>With</w:t>
      </w:r>
      <w:proofErr w:type="gramEnd"/>
      <w:r w:rsidRPr="00C0602C">
        <w:rPr>
          <w:rFonts w:ascii="Times New Roman" w:eastAsia="Times New Roman" w:hAnsi="Times New Roman"/>
          <w:b/>
          <w:sz w:val="36"/>
        </w:rPr>
        <w:t xml:space="preserve"> Application as Attachment 2: Regional Identification</w:t>
      </w:r>
    </w:p>
    <w:p w14:paraId="7C9213D0" w14:textId="77777777" w:rsidR="00127EE4" w:rsidRPr="00C0602C" w:rsidRDefault="00127EE4" w:rsidP="00127EE4">
      <w:pPr>
        <w:ind w:left="211"/>
        <w:contextualSpacing/>
        <w:jc w:val="center"/>
        <w:rPr>
          <w:rFonts w:cs="Calibri"/>
          <w:color w:val="000000"/>
        </w:rPr>
      </w:pPr>
      <w:r w:rsidRPr="00C0602C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B0F10BF" w14:textId="77777777" w:rsidR="00127EE4" w:rsidRPr="00C0602C" w:rsidRDefault="00127EE4" w:rsidP="00127EE4">
      <w:pPr>
        <w:ind w:left="160" w:hanging="10"/>
        <w:contextualSpacing/>
        <w:jc w:val="center"/>
        <w:rPr>
          <w:rFonts w:cs="Calibri"/>
          <w:color w:val="000000"/>
        </w:rPr>
      </w:pPr>
    </w:p>
    <w:p w14:paraId="5C021E5E" w14:textId="77777777" w:rsidR="00127EE4" w:rsidRPr="00C0602C" w:rsidRDefault="00127EE4" w:rsidP="00127EE4">
      <w:pPr>
        <w:spacing w:after="252"/>
        <w:contextualSpacing/>
        <w:rPr>
          <w:rFonts w:ascii="Times New Roman" w:eastAsia="Times New Roman" w:hAnsi="Times New Roman"/>
          <w:color w:val="000000"/>
          <w:sz w:val="24"/>
        </w:rPr>
      </w:pPr>
      <w:r w:rsidRPr="00C0602C">
        <w:rPr>
          <w:rFonts w:ascii="Times New Roman" w:eastAsia="Times New Roman" w:hAnsi="Times New Roman"/>
          <w:color w:val="000000"/>
          <w:sz w:val="24"/>
        </w:rPr>
        <w:t xml:space="preserve">Through the award available under the </w:t>
      </w:r>
      <w:r w:rsidRPr="00D42A68">
        <w:rPr>
          <w:rFonts w:ascii="Times New Roman" w:eastAsia="Times New Roman" w:hAnsi="Times New Roman"/>
          <w:color w:val="000000"/>
          <w:sz w:val="24"/>
        </w:rPr>
        <w:t>ON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D42A68">
        <w:rPr>
          <w:rFonts w:ascii="Times New Roman" w:eastAsia="Times New Roman" w:hAnsi="Times New Roman"/>
          <w:color w:val="000000"/>
          <w:sz w:val="24"/>
        </w:rPr>
        <w:t xml:space="preserve"> ESOL Opportunity Center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0602C">
        <w:rPr>
          <w:rFonts w:ascii="Times New Roman" w:eastAsia="Times New Roman" w:hAnsi="Times New Roman"/>
          <w:color w:val="000000"/>
          <w:sz w:val="24"/>
        </w:rPr>
        <w:t>RFA #</w:t>
      </w:r>
      <w:r>
        <w:rPr>
          <w:rFonts w:ascii="Times New Roman" w:eastAsia="Times New Roman" w:hAnsi="Times New Roman"/>
          <w:color w:val="000000"/>
          <w:sz w:val="24"/>
        </w:rPr>
        <w:t>20-ONA-26</w:t>
      </w:r>
      <w:r w:rsidRPr="00C0602C">
        <w:rPr>
          <w:rFonts w:ascii="Times New Roman" w:eastAsia="Times New Roman" w:hAnsi="Times New Roman"/>
          <w:color w:val="000000"/>
          <w:sz w:val="24"/>
        </w:rPr>
        <w:t xml:space="preserve">, Applicant ________________________ proposes to host and support an ONA Opportunity Center - ESOL and other immigrant service providers in the following region (check </w:t>
      </w:r>
      <w:r w:rsidRPr="00C0602C">
        <w:rPr>
          <w:rFonts w:ascii="Times New Roman" w:eastAsia="Times New Roman" w:hAnsi="Times New Roman"/>
          <w:b/>
          <w:color w:val="000000"/>
          <w:sz w:val="24"/>
        </w:rPr>
        <w:t>ONLY</w:t>
      </w:r>
      <w:r w:rsidRPr="00C0602C">
        <w:rPr>
          <w:rFonts w:ascii="Times New Roman" w:eastAsia="Times New Roman" w:hAnsi="Times New Roman"/>
          <w:color w:val="000000"/>
          <w:sz w:val="24"/>
        </w:rPr>
        <w:t xml:space="preserve"> one): </w:t>
      </w:r>
    </w:p>
    <w:p w14:paraId="5853D1B7" w14:textId="77777777" w:rsidR="00127EE4" w:rsidRPr="00C0602C" w:rsidRDefault="00127EE4" w:rsidP="00127EE4">
      <w:pPr>
        <w:contextualSpacing/>
        <w:jc w:val="center"/>
        <w:rPr>
          <w:rFonts w:cs="Calibri"/>
          <w:color w:val="000000"/>
        </w:rPr>
      </w:pPr>
    </w:p>
    <w:p w14:paraId="22A143F5" w14:textId="77777777" w:rsidR="00127EE4" w:rsidRPr="00C0602C" w:rsidRDefault="00127EE4" w:rsidP="00127EE4">
      <w:pPr>
        <w:ind w:left="241"/>
        <w:contextualSpacing/>
        <w:rPr>
          <w:rFonts w:ascii="Times New Roman" w:eastAsia="Times New Roman" w:hAnsi="Times New Roman"/>
          <w:b/>
          <w:color w:val="000000"/>
          <w:sz w:val="36"/>
        </w:rPr>
      </w:pPr>
      <w:r w:rsidRPr="00C0602C">
        <w:rPr>
          <w:rFonts w:ascii="Times New Roman" w:eastAsia="Times New Roman" w:hAnsi="Times New Roman"/>
          <w:b/>
          <w:color w:val="000000"/>
          <w:sz w:val="36"/>
        </w:rPr>
        <w:t xml:space="preserve"> </w:t>
      </w:r>
    </w:p>
    <w:tbl>
      <w:tblPr>
        <w:tblW w:w="9522" w:type="dxa"/>
        <w:jc w:val="center"/>
        <w:tblLook w:val="04A0" w:firstRow="1" w:lastRow="0" w:firstColumn="1" w:lastColumn="0" w:noHBand="0" w:noVBand="1"/>
      </w:tblPr>
      <w:tblGrid>
        <w:gridCol w:w="4242"/>
        <w:gridCol w:w="2640"/>
        <w:gridCol w:w="2640"/>
      </w:tblGrid>
      <w:tr w:rsidR="00127EE4" w:rsidRPr="00C0602C" w14:paraId="444FF68F" w14:textId="77777777" w:rsidTr="00213405">
        <w:trPr>
          <w:trHeight w:val="94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FB8C5C1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Counties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E8735F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Select One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2ED937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Zip Code </w:t>
            </w:r>
            <w:proofErr w:type="gramStart"/>
            <w:r w:rsidRPr="00C0602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</w:t>
            </w:r>
            <w:proofErr w:type="gramEnd"/>
            <w:r w:rsidRPr="00C0602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 Proposed ESOL Opportunity Center</w:t>
            </w:r>
          </w:p>
        </w:tc>
      </w:tr>
      <w:tr w:rsidR="00127EE4" w:rsidRPr="00C0602C" w14:paraId="2216D251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539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D6A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FF4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415E4336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CA0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Bronx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FB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8CA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669DEE45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42B0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Broome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C22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827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60108720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1E1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Clinton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566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9AB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6D226291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6F1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Dutchess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01A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CA8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04983611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733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298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0E3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095403F1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63B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Kings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E24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CD1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7A22C466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B52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Monroe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086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8B6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7915074C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56F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Nassau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7D9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656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64439835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872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E60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539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2ED40A51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48E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Oneida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343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33E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21583976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245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Onondaga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76C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993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2F8920F2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D7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209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401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7C60A351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1C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Queens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9FC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C82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027830FB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E31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Richmond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9B4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84E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2E2A62E8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C16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Rockland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CF4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23E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1E12019C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2278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Saratoga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144F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F5D0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</w:p>
        </w:tc>
      </w:tr>
      <w:tr w:rsidR="00127EE4" w:rsidRPr="00C0602C" w14:paraId="6DC9222B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75E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Suffolk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5B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6A2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04EA13ED" w14:textId="77777777" w:rsidTr="00213405">
        <w:trPr>
          <w:trHeight w:val="630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CC59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Westchester -Outside of Yonkers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4E91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0184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27EE4" w:rsidRPr="00C0602C" w14:paraId="5CEE3DA2" w14:textId="77777777" w:rsidTr="00213405">
        <w:trPr>
          <w:trHeight w:val="315"/>
          <w:jc w:val="center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EF3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Westchester – Yonkers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1E6D" w14:textId="77777777" w:rsidR="00127EE4" w:rsidRPr="00C0602C" w:rsidRDefault="00127EE4" w:rsidP="002134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0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6BE" w14:textId="77777777" w:rsidR="00127EE4" w:rsidRPr="00C0602C" w:rsidRDefault="00127EE4" w:rsidP="00213405">
            <w:pPr>
              <w:rPr>
                <w:rFonts w:eastAsia="Times New Roman" w:cs="Calibri"/>
                <w:color w:val="000000"/>
              </w:rPr>
            </w:pPr>
            <w:r w:rsidRPr="00C0602C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3ABF5E4C" w14:textId="77777777" w:rsidR="00127EE4" w:rsidRPr="00C0602C" w:rsidRDefault="00127EE4" w:rsidP="00127EE4">
      <w:pPr>
        <w:ind w:left="241"/>
        <w:contextualSpacing/>
        <w:jc w:val="center"/>
        <w:rPr>
          <w:rFonts w:ascii="Times New Roman" w:hAnsi="Times New Roman"/>
          <w:color w:val="000000"/>
          <w:sz w:val="23"/>
          <w:szCs w:val="23"/>
        </w:rPr>
      </w:pPr>
      <w:r w:rsidRPr="00C0602C">
        <w:rPr>
          <w:rFonts w:ascii="Times New Roman" w:eastAsia="Times New Roman" w:hAnsi="Times New Roman"/>
          <w:b/>
          <w:color w:val="000000"/>
          <w:sz w:val="36"/>
        </w:rPr>
        <w:br w:type="page"/>
      </w:r>
    </w:p>
    <w:p w14:paraId="5A915968" w14:textId="77777777" w:rsidR="00127EE4" w:rsidRPr="00C0602C" w:rsidRDefault="00127EE4" w:rsidP="00127EE4">
      <w:pPr>
        <w:ind w:left="241"/>
        <w:contextualSpacing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0602C">
        <w:rPr>
          <w:rFonts w:ascii="Times New Roman" w:eastAsia="Times New Roman" w:hAnsi="Times New Roman"/>
          <w:b/>
          <w:color w:val="000000"/>
          <w:sz w:val="36"/>
          <w:szCs w:val="36"/>
        </w:rPr>
        <w:lastRenderedPageBreak/>
        <w:t>APPENDIX D: Budget Summary (Application Form)</w:t>
      </w:r>
    </w:p>
    <w:p w14:paraId="151FD5C8" w14:textId="77777777" w:rsidR="00127EE4" w:rsidRPr="00C0602C" w:rsidRDefault="00127EE4" w:rsidP="00127EE4">
      <w:pPr>
        <w:ind w:left="241"/>
        <w:contextualSpacing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0602C">
        <w:rPr>
          <w:rFonts w:ascii="Times New Roman" w:eastAsia="Times New Roman" w:hAnsi="Times New Roman"/>
          <w:b/>
          <w:color w:val="FF0000"/>
          <w:sz w:val="36"/>
          <w:szCs w:val="36"/>
        </w:rPr>
        <w:t>(APPLICATION FORM)</w:t>
      </w:r>
    </w:p>
    <w:p w14:paraId="01591BD2" w14:textId="77777777" w:rsidR="00127EE4" w:rsidRPr="00C0602C" w:rsidRDefault="00127EE4" w:rsidP="00127EE4">
      <w:pPr>
        <w:ind w:left="241"/>
        <w:contextualSpacing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C0602C">
        <w:rPr>
          <w:rFonts w:ascii="Times New Roman" w:eastAsia="Times New Roman" w:hAnsi="Times New Roman"/>
          <w:b/>
          <w:color w:val="000000"/>
          <w:sz w:val="36"/>
          <w:szCs w:val="36"/>
        </w:rPr>
        <w:t>Submit with Application as Attachment 9: Budget</w:t>
      </w:r>
    </w:p>
    <w:p w14:paraId="528D09AD" w14:textId="77777777" w:rsidR="00127EE4" w:rsidRPr="00C0602C" w:rsidRDefault="00127EE4" w:rsidP="00127EE4">
      <w:pPr>
        <w:ind w:left="241" w:right="9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Hlk29894745"/>
      <w:r w:rsidRPr="00C0602C">
        <w:rPr>
          <w:rFonts w:ascii="Times New Roman" w:hAnsi="Times New Roman"/>
          <w:color w:val="000000"/>
          <w:sz w:val="24"/>
          <w:szCs w:val="24"/>
        </w:rPr>
        <w:t xml:space="preserve">NEW YORK STATE DEPARTMENT OF STATE </w:t>
      </w:r>
    </w:p>
    <w:p w14:paraId="07B90925" w14:textId="77777777" w:rsidR="00127EE4" w:rsidRPr="00C0602C" w:rsidRDefault="00127EE4" w:rsidP="00127EE4">
      <w:pPr>
        <w:ind w:left="169" w:right="90" w:hanging="1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0602C">
        <w:rPr>
          <w:rFonts w:ascii="Times New Roman" w:hAnsi="Times New Roman"/>
          <w:color w:val="000000"/>
          <w:sz w:val="24"/>
          <w:szCs w:val="24"/>
        </w:rPr>
        <w:t xml:space="preserve">New York State Office for New Americans </w:t>
      </w:r>
    </w:p>
    <w:p w14:paraId="60A08078" w14:textId="77777777" w:rsidR="00127EE4" w:rsidRPr="00C0602C" w:rsidRDefault="00127EE4" w:rsidP="00127EE4">
      <w:pPr>
        <w:keepNext/>
        <w:keepLines/>
        <w:ind w:left="168" w:right="90" w:hanging="10"/>
        <w:contextualSpacing/>
        <w:jc w:val="center"/>
        <w:outlineLvl w:val="1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C0602C">
        <w:rPr>
          <w:rFonts w:ascii="Times New Roman" w:hAnsi="Times New Roman"/>
          <w:b/>
          <w:color w:val="000000"/>
          <w:sz w:val="24"/>
          <w:szCs w:val="24"/>
        </w:rPr>
        <w:t xml:space="preserve">Budget Summary – RFA </w:t>
      </w:r>
      <w:r>
        <w:rPr>
          <w:rFonts w:ascii="Times New Roman" w:hAnsi="Times New Roman"/>
          <w:b/>
          <w:color w:val="000000"/>
          <w:sz w:val="24"/>
          <w:szCs w:val="24"/>
        </w:rPr>
        <w:t>#20-ONA-26</w:t>
      </w:r>
    </w:p>
    <w:p w14:paraId="086D65FF" w14:textId="77777777" w:rsidR="00127EE4" w:rsidRPr="00C0602C" w:rsidRDefault="00127EE4" w:rsidP="00127EE4">
      <w:pPr>
        <w:spacing w:after="23"/>
        <w:ind w:left="207" w:right="90"/>
        <w:contextualSpacing/>
        <w:jc w:val="center"/>
        <w:rPr>
          <w:rFonts w:ascii="Times New Roman" w:hAnsi="Times New Roman"/>
          <w:b/>
          <w:color w:val="000000"/>
        </w:rPr>
      </w:pPr>
      <w:r w:rsidRPr="00C0602C">
        <w:rPr>
          <w:rFonts w:ascii="Times New Roman" w:hAnsi="Times New Roman"/>
          <w:b/>
          <w:color w:val="000000"/>
        </w:rPr>
        <w:t xml:space="preserve"> </w:t>
      </w:r>
    </w:p>
    <w:p w14:paraId="67EE986A" w14:textId="77777777" w:rsidR="00127EE4" w:rsidRPr="00C0602C" w:rsidRDefault="00127EE4" w:rsidP="00127EE4">
      <w:pPr>
        <w:spacing w:after="23"/>
        <w:ind w:left="207" w:right="90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0602C">
        <w:rPr>
          <w:rFonts w:ascii="Times New Roman" w:hAnsi="Times New Roman"/>
          <w:b/>
          <w:i/>
          <w:color w:val="000000"/>
          <w:sz w:val="28"/>
          <w:szCs w:val="28"/>
        </w:rPr>
        <w:t>Submit as Attachment 9: Budget Summary</w:t>
      </w:r>
    </w:p>
    <w:p w14:paraId="4759FDDD" w14:textId="77777777" w:rsidR="00127EE4" w:rsidRDefault="00127EE4" w:rsidP="00127EE4">
      <w:pPr>
        <w:shd w:val="clear" w:color="auto" w:fill="FFFFFF"/>
        <w:spacing w:before="100" w:beforeAutospacing="1" w:after="23"/>
        <w:ind w:left="207" w:right="9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26CDB94" w14:textId="77777777" w:rsidR="00127EE4" w:rsidRPr="00C0602C" w:rsidRDefault="00127EE4" w:rsidP="00127EE4">
      <w:pPr>
        <w:shd w:val="clear" w:color="auto" w:fill="FFFFFF"/>
        <w:spacing w:before="100" w:beforeAutospacing="1" w:after="23"/>
        <w:ind w:left="207" w:right="90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C0602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0530A3DF" w14:textId="77777777" w:rsidR="00127EE4" w:rsidRPr="00C0602C" w:rsidRDefault="00127EE4" w:rsidP="00127EE4">
      <w:pPr>
        <w:shd w:val="clear" w:color="auto" w:fill="FFFFFF"/>
        <w:spacing w:before="100" w:beforeAutospacing="1" w:after="6"/>
        <w:ind w:right="90"/>
        <w:contextualSpacing/>
        <w:rPr>
          <w:rFonts w:ascii="Times New Roman" w:hAnsi="Times New Roman"/>
          <w:b/>
          <w:bCs/>
          <w:color w:val="000000"/>
        </w:rPr>
      </w:pPr>
      <w:proofErr w:type="gramStart"/>
      <w:r w:rsidRPr="00C0602C">
        <w:rPr>
          <w:rFonts w:ascii="Times New Roman" w:hAnsi="Times New Roman"/>
          <w:color w:val="000000"/>
        </w:rPr>
        <w:t>Applicant:_</w:t>
      </w:r>
      <w:proofErr w:type="gramEnd"/>
      <w:r w:rsidRPr="00C0602C">
        <w:rPr>
          <w:rFonts w:ascii="Times New Roman" w:hAnsi="Times New Roman"/>
          <w:color w:val="000000"/>
        </w:rPr>
        <w:t>____________________________________________          </w:t>
      </w:r>
      <w:r w:rsidRPr="00C0602C">
        <w:rPr>
          <w:rFonts w:ascii="Times New Roman" w:hAnsi="Times New Roman"/>
          <w:b/>
          <w:bCs/>
          <w:color w:val="000000"/>
        </w:rPr>
        <w:t>                                                  </w:t>
      </w:r>
    </w:p>
    <w:p w14:paraId="360B5317" w14:textId="77777777" w:rsidR="00127EE4" w:rsidRPr="00C0602C" w:rsidRDefault="00127EE4" w:rsidP="00127EE4">
      <w:pPr>
        <w:shd w:val="clear" w:color="auto" w:fill="FFFFFF"/>
        <w:spacing w:before="100" w:beforeAutospacing="1" w:after="6"/>
        <w:ind w:right="90"/>
        <w:contextualSpacing/>
        <w:rPr>
          <w:rFonts w:ascii="Times New Roman" w:hAnsi="Times New Roman"/>
          <w:b/>
          <w:bCs/>
          <w:color w:val="000000"/>
        </w:rPr>
      </w:pPr>
    </w:p>
    <w:p w14:paraId="6B7F7238" w14:textId="77777777" w:rsidR="00127EE4" w:rsidRPr="00C0602C" w:rsidRDefault="00127EE4" w:rsidP="00127EE4">
      <w:pPr>
        <w:shd w:val="clear" w:color="auto" w:fill="FFFFFF"/>
        <w:spacing w:before="100" w:beforeAutospacing="1" w:after="6"/>
        <w:ind w:right="90"/>
        <w:contextualSpacing/>
        <w:rPr>
          <w:rFonts w:ascii="Times New Roman" w:hAnsi="Times New Roman"/>
          <w:b/>
          <w:bCs/>
          <w:color w:val="000000"/>
        </w:rPr>
      </w:pPr>
      <w:r w:rsidRPr="00C0602C">
        <w:rPr>
          <w:rFonts w:ascii="Times New Roman" w:hAnsi="Times New Roman"/>
          <w:bCs/>
          <w:color w:val="000000"/>
        </w:rPr>
        <w:t>Budget Period:</w:t>
      </w:r>
      <w:r w:rsidRPr="00C0602C">
        <w:rPr>
          <w:rFonts w:ascii="Times New Roman" w:hAnsi="Times New Roman"/>
          <w:b/>
          <w:bCs/>
          <w:color w:val="000000"/>
        </w:rPr>
        <w:t xml:space="preserve">                            to                         </w:t>
      </w:r>
    </w:p>
    <w:p w14:paraId="134DB885" w14:textId="77777777" w:rsidR="00127EE4" w:rsidRPr="00C0602C" w:rsidRDefault="00127EE4" w:rsidP="00127EE4">
      <w:pPr>
        <w:shd w:val="clear" w:color="auto" w:fill="FFFFFF"/>
        <w:spacing w:before="100" w:beforeAutospacing="1" w:after="15"/>
        <w:ind w:right="90"/>
        <w:contextualSpacing/>
        <w:rPr>
          <w:rFonts w:ascii="Times New Roman" w:hAnsi="Times New Roman"/>
          <w:color w:val="212121"/>
        </w:rPr>
      </w:pPr>
      <w:r w:rsidRPr="00C0602C">
        <w:rPr>
          <w:rFonts w:ascii="Times New Roman" w:hAnsi="Times New Roman"/>
          <w:color w:val="000000"/>
        </w:rPr>
        <w:t>                                   </w:t>
      </w:r>
      <w:r w:rsidRPr="00C0602C">
        <w:rPr>
          <w:rFonts w:ascii="Times New Roman" w:hAnsi="Times New Roman"/>
          <w:b/>
          <w:bCs/>
          <w:color w:val="000000"/>
        </w:rPr>
        <w:t> </w:t>
      </w:r>
    </w:p>
    <w:p w14:paraId="27AC88A1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left="4291" w:right="90"/>
        <w:contextualSpacing/>
        <w:rPr>
          <w:rFonts w:ascii="Times New Roman" w:hAnsi="Times New Roman"/>
          <w:color w:val="000000"/>
        </w:rPr>
      </w:pPr>
    </w:p>
    <w:p w14:paraId="210258D0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  <w:r w:rsidRPr="00C0602C">
        <w:rPr>
          <w:rFonts w:ascii="Times New Roman" w:hAnsi="Times New Roman"/>
          <w:color w:val="000000"/>
        </w:rPr>
        <w:t>               </w:t>
      </w:r>
    </w:p>
    <w:p w14:paraId="7215F29C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tbl>
      <w:tblPr>
        <w:tblpPr w:leftFromText="187" w:rightFromText="187" w:vertAnchor="text" w:tblpXSpec="center" w:tblpY="-13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5225"/>
        <w:gridCol w:w="3381"/>
      </w:tblGrid>
      <w:tr w:rsidR="00127EE4" w:rsidRPr="00C0602C" w14:paraId="13914928" w14:textId="77777777" w:rsidTr="00213405">
        <w:trPr>
          <w:trHeight w:val="35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06" w:type="dxa"/>
              <w:bottom w:w="4" w:type="dxa"/>
              <w:right w:w="54" w:type="dxa"/>
            </w:tcMar>
          </w:tcPr>
          <w:p w14:paraId="4F093CB6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Cost Categories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9" w:type="dxa"/>
              <w:left w:w="106" w:type="dxa"/>
              <w:bottom w:w="4" w:type="dxa"/>
              <w:right w:w="54" w:type="dxa"/>
            </w:tcMar>
          </w:tcPr>
          <w:p w14:paraId="306AFDA4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Total Project Cost by Category (dollar value):</w:t>
            </w:r>
          </w:p>
        </w:tc>
      </w:tr>
      <w:tr w:rsidR="00127EE4" w:rsidRPr="00C0602C" w14:paraId="096C00BF" w14:textId="77777777" w:rsidTr="00213405">
        <w:trPr>
          <w:trHeight w:val="602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47B04F6F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51E42F3D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Personnel Services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39F50FCD" w14:textId="77777777" w:rsidR="00127EE4" w:rsidRPr="00C0602C" w:rsidRDefault="00127EE4" w:rsidP="00213405">
            <w:pPr>
              <w:ind w:right="90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27EE4" w:rsidRPr="00C0602C" w14:paraId="05548381" w14:textId="77777777" w:rsidTr="00213405">
        <w:trPr>
          <w:trHeight w:val="600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0F6547A0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3B798D5B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Fringe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4130B9CB" w14:textId="77777777" w:rsidR="00127EE4" w:rsidRPr="00C0602C" w:rsidRDefault="00127EE4" w:rsidP="00213405">
            <w:pPr>
              <w:ind w:right="90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27EE4" w:rsidRPr="00C0602C" w14:paraId="3A22DA12" w14:textId="77777777" w:rsidTr="00213405">
        <w:trPr>
          <w:trHeight w:val="600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1645AEC7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0A4EC3A4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Travel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0AB418AA" w14:textId="77777777" w:rsidR="00127EE4" w:rsidRPr="00C0602C" w:rsidRDefault="00127EE4" w:rsidP="00213405">
            <w:pPr>
              <w:ind w:right="9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EE4" w:rsidRPr="00C0602C" w14:paraId="2AEF3EB4" w14:textId="77777777" w:rsidTr="00213405">
        <w:trPr>
          <w:trHeight w:val="698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6614B3BC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43403346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Advertising &amp; Printing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10FBE790" w14:textId="77777777" w:rsidR="00127EE4" w:rsidRPr="00C0602C" w:rsidRDefault="00127EE4" w:rsidP="00213405">
            <w:pPr>
              <w:ind w:right="90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EE4" w:rsidRPr="00C0602C" w14:paraId="3731CF5C" w14:textId="77777777" w:rsidTr="00213405">
        <w:trPr>
          <w:trHeight w:val="698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37454C7E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78945416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Non-Personnel Cost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6D6AD9C8" w14:textId="77777777" w:rsidR="00127EE4" w:rsidRPr="00C0602C" w:rsidRDefault="00127EE4" w:rsidP="00213405">
            <w:pPr>
              <w:ind w:right="90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27EE4" w:rsidRPr="00C0602C" w14:paraId="0B2E06F8" w14:textId="77777777" w:rsidTr="00213405">
        <w:trPr>
          <w:trHeight w:val="698"/>
        </w:trPr>
        <w:tc>
          <w:tcPr>
            <w:tcW w:w="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0CECC016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7191C04A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 xml:space="preserve">Administrative Cost Rate </w:t>
            </w:r>
            <w:proofErr w:type="gramStart"/>
            <w:r w:rsidRPr="00C0602C">
              <w:rPr>
                <w:rFonts w:ascii="Times New Roman" w:hAnsi="Times New Roman"/>
                <w:color w:val="000000"/>
              </w:rPr>
              <w:t>( _</w:t>
            </w:r>
            <w:proofErr w:type="gramEnd"/>
            <w:r w:rsidRPr="00C0602C">
              <w:rPr>
                <w:rFonts w:ascii="Times New Roman" w:hAnsi="Times New Roman"/>
                <w:color w:val="000000"/>
              </w:rPr>
              <w:t>__ %)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7F8ACED7" w14:textId="77777777" w:rsidR="00127EE4" w:rsidRPr="00C0602C" w:rsidRDefault="00127EE4" w:rsidP="00213405">
            <w:pPr>
              <w:ind w:right="90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27EE4" w:rsidRPr="00C0602C" w14:paraId="336DF12A" w14:textId="77777777" w:rsidTr="00213405">
        <w:trPr>
          <w:trHeight w:val="598"/>
        </w:trPr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center"/>
          </w:tcPr>
          <w:p w14:paraId="7FCE0B1E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TOTAL PROJECT COST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9" w:type="dxa"/>
              <w:left w:w="106" w:type="dxa"/>
              <w:bottom w:w="4" w:type="dxa"/>
              <w:right w:w="54" w:type="dxa"/>
            </w:tcMar>
            <w:vAlign w:val="bottom"/>
          </w:tcPr>
          <w:p w14:paraId="1E8D727D" w14:textId="77777777" w:rsidR="00127EE4" w:rsidRPr="00C0602C" w:rsidRDefault="00127EE4" w:rsidP="00213405">
            <w:pPr>
              <w:ind w:right="90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1BC9A43D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 w:firstLine="720"/>
        <w:contextualSpacing/>
        <w:rPr>
          <w:rFonts w:ascii="Times New Roman" w:hAnsi="Times New Roman"/>
          <w:color w:val="000000"/>
        </w:rPr>
      </w:pPr>
    </w:p>
    <w:p w14:paraId="21AE72AE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3C7251BB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08B64895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540B20D8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49F7D875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4437E01D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2E9D89AF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6CB7CD8C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color w:val="000000"/>
        </w:rPr>
      </w:pPr>
    </w:p>
    <w:p w14:paraId="62555EEE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right="90"/>
        <w:contextualSpacing/>
        <w:rPr>
          <w:rFonts w:ascii="Times New Roman" w:hAnsi="Times New Roman"/>
          <w:b/>
          <w:bCs/>
          <w:color w:val="000000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160"/>
        <w:gridCol w:w="2520"/>
        <w:gridCol w:w="1530"/>
      </w:tblGrid>
      <w:tr w:rsidR="00127EE4" w:rsidRPr="00C0602C" w14:paraId="0FFEB825" w14:textId="77777777" w:rsidTr="00213405">
        <w:trPr>
          <w:trHeight w:val="348"/>
          <w:jc w:val="center"/>
        </w:trPr>
        <w:tc>
          <w:tcPr>
            <w:tcW w:w="9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0027C009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lastRenderedPageBreak/>
              <w:t>Personnel Services</w:t>
            </w:r>
          </w:p>
        </w:tc>
      </w:tr>
      <w:tr w:rsidR="00127EE4" w:rsidRPr="00C0602C" w14:paraId="218E93EA" w14:textId="77777777" w:rsidTr="00213405">
        <w:trPr>
          <w:trHeight w:val="548"/>
          <w:jc w:val="center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39EB10A0" w14:textId="77777777" w:rsidR="00127EE4" w:rsidRPr="00C0602C" w:rsidRDefault="00127EE4" w:rsidP="00213405">
            <w:pPr>
              <w:ind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09E9A047" w14:textId="77777777" w:rsidR="00127EE4" w:rsidRPr="00C0602C" w:rsidRDefault="00127EE4" w:rsidP="00213405">
            <w:pPr>
              <w:spacing w:before="100" w:beforeAutospacing="1" w:after="100" w:afterAutospacing="1"/>
              <w:ind w:left="26"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Annual Salary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62B67ACA" w14:textId="77777777" w:rsidR="00127EE4" w:rsidRPr="00C0602C" w:rsidRDefault="00127EE4" w:rsidP="00213405">
            <w:pPr>
              <w:spacing w:before="100" w:beforeAutospacing="1" w:after="100" w:afterAutospacing="1"/>
              <w:ind w:left="15" w:right="9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0D917DAA" w14:textId="77777777" w:rsidR="00127EE4" w:rsidRPr="00C0602C" w:rsidRDefault="00127EE4" w:rsidP="00213405">
            <w:pPr>
              <w:spacing w:before="100" w:beforeAutospacing="1" w:after="100" w:afterAutospacing="1"/>
              <w:ind w:left="36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Total</w:t>
            </w:r>
          </w:p>
        </w:tc>
      </w:tr>
      <w:tr w:rsidR="00127EE4" w:rsidRPr="00C0602C" w14:paraId="15A3D43C" w14:textId="77777777" w:rsidTr="00213405">
        <w:trPr>
          <w:trHeight w:val="305"/>
          <w:jc w:val="center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75CD317A" w14:textId="77777777" w:rsidR="00127EE4" w:rsidRPr="00C0602C" w:rsidRDefault="00127EE4" w:rsidP="00213405">
            <w:pPr>
              <w:spacing w:before="100" w:beforeAutospacing="1" w:after="100" w:afterAutospacing="1"/>
              <w:ind w:left="7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5BEFFB5F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208B54A3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1C3AC4FD" w14:textId="77777777" w:rsidR="00127EE4" w:rsidRPr="00C0602C" w:rsidRDefault="00127EE4" w:rsidP="00213405">
            <w:pPr>
              <w:spacing w:before="100" w:beforeAutospacing="1" w:after="100" w:afterAutospacing="1"/>
              <w:ind w:left="2"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7EE4" w:rsidRPr="00C0602C" w14:paraId="56110D8B" w14:textId="77777777" w:rsidTr="00213405">
        <w:trPr>
          <w:trHeight w:val="4404"/>
          <w:jc w:val="center"/>
        </w:trPr>
        <w:tc>
          <w:tcPr>
            <w:tcW w:w="92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4911CFB9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Justification: Completely justify all positions. Describe duties and contributions to the project. Include a brief description of duties/responsibilities for each position</w:t>
            </w:r>
          </w:p>
          <w:p w14:paraId="4B5AC273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 </w:t>
            </w:r>
          </w:p>
          <w:p w14:paraId="73E2923C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7EE4" w:rsidRPr="00C0602C" w14:paraId="547950A7" w14:textId="77777777" w:rsidTr="00213405">
        <w:trPr>
          <w:trHeight w:val="357"/>
          <w:jc w:val="center"/>
        </w:trPr>
        <w:tc>
          <w:tcPr>
            <w:tcW w:w="92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9" w:type="dxa"/>
              <w:left w:w="106" w:type="dxa"/>
              <w:bottom w:w="0" w:type="dxa"/>
              <w:right w:w="115" w:type="dxa"/>
            </w:tcMar>
          </w:tcPr>
          <w:p w14:paraId="6741702D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 xml:space="preserve">Personnel Services Total </w:t>
            </w:r>
            <w:r w:rsidRPr="00C0602C">
              <w:rPr>
                <w:rFonts w:ascii="Times New Roman" w:hAnsi="Times New Roman"/>
                <w:b/>
                <w:color w:val="000000"/>
              </w:rPr>
              <w:t>(dollar value):</w:t>
            </w:r>
          </w:p>
        </w:tc>
      </w:tr>
    </w:tbl>
    <w:p w14:paraId="4D17FC7F" w14:textId="77777777" w:rsidR="00127EE4" w:rsidRPr="00C0602C" w:rsidRDefault="00127EE4" w:rsidP="00127EE4">
      <w:pPr>
        <w:shd w:val="clear" w:color="auto" w:fill="FFFFFF"/>
        <w:spacing w:before="100" w:beforeAutospacing="1" w:after="100" w:afterAutospacing="1"/>
        <w:ind w:left="720" w:right="90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C0602C">
        <w:rPr>
          <w:rFonts w:ascii="Times New Roman" w:hAnsi="Times New Roman"/>
          <w:b/>
          <w:bCs/>
          <w:color w:val="000000"/>
        </w:rPr>
        <w:t> </w:t>
      </w: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127EE4" w:rsidRPr="00C0602C" w14:paraId="71308B73" w14:textId="77777777" w:rsidTr="00213405">
        <w:trPr>
          <w:trHeight w:val="349"/>
          <w:jc w:val="center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2C3E6835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Fringe</w:t>
            </w:r>
          </w:p>
        </w:tc>
      </w:tr>
      <w:tr w:rsidR="00127EE4" w:rsidRPr="00C0602C" w14:paraId="586A91DE" w14:textId="77777777" w:rsidTr="00213405">
        <w:trPr>
          <w:trHeight w:val="1889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E629E94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Describe and justify each fringe cost in detail, including fringe rate, and what is included as part of fringe benefits</w:t>
            </w:r>
          </w:p>
        </w:tc>
      </w:tr>
      <w:tr w:rsidR="00127EE4" w:rsidRPr="00C0602C" w14:paraId="1F181D87" w14:textId="77777777" w:rsidTr="00213405">
        <w:trPr>
          <w:trHeight w:val="281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0B6AE677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 xml:space="preserve">Fringe Total </w:t>
            </w:r>
            <w:r w:rsidRPr="00C0602C">
              <w:rPr>
                <w:rFonts w:ascii="Times New Roman" w:hAnsi="Times New Roman"/>
                <w:b/>
                <w:color w:val="000000"/>
              </w:rPr>
              <w:t>(dollar value):</w:t>
            </w:r>
          </w:p>
        </w:tc>
      </w:tr>
    </w:tbl>
    <w:p w14:paraId="7B3183A7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eastAsia="Times New Roman" w:hAnsi="Times New Roman"/>
          <w:vanish/>
          <w:color w:val="212121"/>
        </w:rPr>
      </w:pPr>
    </w:p>
    <w:p w14:paraId="3594A60A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eastAsia="Times New Roman" w:hAnsi="Times New Roman"/>
          <w:color w:val="000000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127EE4" w:rsidRPr="00C0602C" w14:paraId="386E3A0C" w14:textId="77777777" w:rsidTr="00213405">
        <w:trPr>
          <w:trHeight w:val="349"/>
          <w:jc w:val="center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22B29797" w14:textId="77777777" w:rsidR="00127EE4" w:rsidRPr="00C0602C" w:rsidRDefault="00127EE4" w:rsidP="00213405">
            <w:pPr>
              <w:tabs>
                <w:tab w:val="left" w:pos="5865"/>
              </w:tabs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t>Travel</w:t>
            </w:r>
            <w:r w:rsidRPr="00C0602C">
              <w:rPr>
                <w:rFonts w:ascii="Times New Roman" w:hAnsi="Times New Roman"/>
                <w:b/>
                <w:bCs/>
                <w:color w:val="000000"/>
              </w:rPr>
              <w:tab/>
            </w:r>
          </w:p>
        </w:tc>
      </w:tr>
      <w:tr w:rsidR="00127EE4" w:rsidRPr="00C0602C" w14:paraId="10099DFB" w14:textId="77777777" w:rsidTr="00213405">
        <w:trPr>
          <w:trHeight w:val="1889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77B5AF0E" w14:textId="77777777" w:rsidR="00127EE4" w:rsidRPr="00C0602C" w:rsidRDefault="00127EE4" w:rsidP="00213405">
            <w:pPr>
              <w:shd w:val="clear" w:color="auto" w:fill="FFFFFF"/>
              <w:ind w:right="9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C0602C">
              <w:rPr>
                <w:rFonts w:ascii="Times New Roman" w:eastAsia="Times New Roman" w:hAnsi="Times New Roman"/>
                <w:color w:val="000000"/>
              </w:rPr>
              <w:t>Describe and justify all travel in detail, including cost per item. Justify the need for travel and how it will benefit the project.</w:t>
            </w:r>
          </w:p>
        </w:tc>
      </w:tr>
      <w:tr w:rsidR="00127EE4" w:rsidRPr="00C0602C" w14:paraId="484C73DC" w14:textId="77777777" w:rsidTr="00213405">
        <w:trPr>
          <w:trHeight w:val="281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5BFE5D41" w14:textId="77777777" w:rsidR="00127EE4" w:rsidRPr="00C0602C" w:rsidRDefault="00127EE4" w:rsidP="00213405">
            <w:pPr>
              <w:shd w:val="clear" w:color="auto" w:fill="FFFFFF"/>
              <w:ind w:right="9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C0602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Travel Total </w:t>
            </w:r>
            <w:r w:rsidRPr="00C0602C">
              <w:rPr>
                <w:rFonts w:ascii="Times New Roman" w:hAnsi="Times New Roman"/>
                <w:b/>
                <w:color w:val="000000"/>
              </w:rPr>
              <w:t>(dollar value):</w:t>
            </w:r>
          </w:p>
        </w:tc>
      </w:tr>
    </w:tbl>
    <w:p w14:paraId="38059251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eastAsia="Times New Roman" w:hAnsi="Times New Roman"/>
          <w:color w:val="000000"/>
        </w:rPr>
      </w:pPr>
    </w:p>
    <w:p w14:paraId="48CB0DA2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eastAsia="Times New Roman" w:hAnsi="Times New Roman"/>
          <w:color w:val="000000"/>
        </w:rPr>
      </w:pPr>
    </w:p>
    <w:p w14:paraId="30D6E262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eastAsia="Times New Roman" w:hAnsi="Times New Roman"/>
          <w:color w:val="000000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127EE4" w:rsidRPr="00C0602C" w14:paraId="2534212A" w14:textId="77777777" w:rsidTr="00213405">
        <w:trPr>
          <w:trHeight w:val="349"/>
          <w:jc w:val="center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3EB79DF9" w14:textId="77777777" w:rsidR="00127EE4" w:rsidRPr="00C0602C" w:rsidRDefault="00127EE4" w:rsidP="00213405">
            <w:pPr>
              <w:ind w:right="90"/>
              <w:contextualSpacing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Advertising &amp; Printing </w:t>
            </w:r>
          </w:p>
        </w:tc>
      </w:tr>
      <w:tr w:rsidR="00127EE4" w:rsidRPr="00C0602C" w14:paraId="18D3D602" w14:textId="77777777" w:rsidTr="00213405">
        <w:trPr>
          <w:trHeight w:val="1889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5BE91B94" w14:textId="77777777" w:rsidR="00127EE4" w:rsidRPr="00C0602C" w:rsidRDefault="00127EE4" w:rsidP="00213405">
            <w:pPr>
              <w:shd w:val="clear" w:color="auto" w:fill="FFFFFF"/>
              <w:ind w:right="9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C0602C">
              <w:rPr>
                <w:rFonts w:ascii="Times New Roman" w:eastAsia="Times New Roman" w:hAnsi="Times New Roman"/>
                <w:color w:val="000000"/>
              </w:rPr>
              <w:t>Describe and justify all printing and advertising costs in detail, including cost per item. Justify the need for printing and advertising, and how it will benefit the project.</w:t>
            </w:r>
          </w:p>
        </w:tc>
      </w:tr>
      <w:tr w:rsidR="00127EE4" w:rsidRPr="00C0602C" w14:paraId="6C0A2C72" w14:textId="77777777" w:rsidTr="00213405">
        <w:trPr>
          <w:trHeight w:val="281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1C5CB05" w14:textId="77777777" w:rsidR="00127EE4" w:rsidRPr="00C0602C" w:rsidRDefault="00127EE4" w:rsidP="00213405">
            <w:pPr>
              <w:shd w:val="clear" w:color="auto" w:fill="FFFFFF"/>
              <w:ind w:right="90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b/>
                <w:color w:val="000000"/>
              </w:rPr>
              <w:t>Advertising &amp; Printing</w:t>
            </w:r>
            <w:r w:rsidRPr="00C0602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Total </w:t>
            </w:r>
            <w:r w:rsidRPr="00C0602C">
              <w:rPr>
                <w:rFonts w:ascii="Times New Roman" w:hAnsi="Times New Roman"/>
                <w:b/>
                <w:color w:val="000000"/>
              </w:rPr>
              <w:t>(dollar value):</w:t>
            </w:r>
          </w:p>
        </w:tc>
      </w:tr>
    </w:tbl>
    <w:p w14:paraId="5D580301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hAnsi="Times New Roman"/>
          <w:color w:val="000000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127EE4" w:rsidRPr="00C0602C" w14:paraId="603B5F3F" w14:textId="77777777" w:rsidTr="00213405">
        <w:trPr>
          <w:trHeight w:val="349"/>
          <w:jc w:val="center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1478254B" w14:textId="77777777" w:rsidR="00127EE4" w:rsidRPr="00C0602C" w:rsidRDefault="00127EE4" w:rsidP="00213405">
            <w:pPr>
              <w:ind w:right="90"/>
              <w:rPr>
                <w:rFonts w:ascii="Times New Roman" w:hAnsi="Times New Roman"/>
                <w:b/>
                <w:color w:val="000000"/>
              </w:rPr>
            </w:pPr>
            <w:r w:rsidRPr="00C0602C">
              <w:rPr>
                <w:rFonts w:ascii="Times New Roman" w:hAnsi="Times New Roman"/>
                <w:b/>
                <w:color w:val="000000"/>
              </w:rPr>
              <w:t xml:space="preserve">Non-personnel Services </w:t>
            </w:r>
          </w:p>
        </w:tc>
      </w:tr>
      <w:tr w:rsidR="00127EE4" w:rsidRPr="00C0602C" w14:paraId="0A8D35BD" w14:textId="77777777" w:rsidTr="00213405">
        <w:trPr>
          <w:trHeight w:val="1772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0C1EC25" w14:textId="77777777" w:rsidR="00127EE4" w:rsidRPr="00C0602C" w:rsidRDefault="00127EE4" w:rsidP="00213405">
            <w:pPr>
              <w:ind w:right="90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eastAsia="Times New Roman" w:hAnsi="Times New Roman"/>
                <w:color w:val="000000"/>
              </w:rPr>
              <w:t>Describe and justify all non-personnel services in detail, including cost per item. Justify the need for these non-personnel services, and how they will benefit the project.</w:t>
            </w:r>
          </w:p>
        </w:tc>
      </w:tr>
      <w:tr w:rsidR="00127EE4" w:rsidRPr="00C0602C" w14:paraId="2604C28F" w14:textId="77777777" w:rsidTr="00213405">
        <w:trPr>
          <w:trHeight w:val="314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6535585" w14:textId="77777777" w:rsidR="00127EE4" w:rsidRPr="00C0602C" w:rsidRDefault="00127EE4" w:rsidP="00213405">
            <w:pPr>
              <w:ind w:right="90"/>
              <w:rPr>
                <w:rFonts w:ascii="Times New Roman" w:hAnsi="Times New Roman"/>
                <w:b/>
                <w:color w:val="000000"/>
              </w:rPr>
            </w:pPr>
            <w:r w:rsidRPr="00C0602C">
              <w:rPr>
                <w:rFonts w:ascii="Times New Roman" w:hAnsi="Times New Roman"/>
                <w:b/>
                <w:color w:val="000000"/>
              </w:rPr>
              <w:t>Non-personnel Services Total (dollar value):</w:t>
            </w:r>
          </w:p>
        </w:tc>
      </w:tr>
    </w:tbl>
    <w:p w14:paraId="1FA8A95D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hAnsi="Times New Roman"/>
          <w:color w:val="000000"/>
        </w:rPr>
      </w:pPr>
    </w:p>
    <w:tbl>
      <w:tblPr>
        <w:tblW w:w="92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</w:tblGrid>
      <w:tr w:rsidR="00127EE4" w:rsidRPr="00C0602C" w14:paraId="6271FE1E" w14:textId="77777777" w:rsidTr="00213405">
        <w:trPr>
          <w:trHeight w:val="349"/>
          <w:jc w:val="center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24761E38" w14:textId="77777777" w:rsidR="00127EE4" w:rsidRPr="00C0602C" w:rsidRDefault="00127EE4" w:rsidP="00213405">
            <w:pPr>
              <w:ind w:right="90"/>
              <w:rPr>
                <w:rFonts w:ascii="Times New Roman" w:hAnsi="Times New Roman"/>
                <w:b/>
                <w:color w:val="000000"/>
              </w:rPr>
            </w:pPr>
            <w:r w:rsidRPr="00C0602C">
              <w:rPr>
                <w:rFonts w:ascii="Times New Roman" w:hAnsi="Times New Roman"/>
                <w:b/>
                <w:color w:val="000000"/>
              </w:rPr>
              <w:t xml:space="preserve">Administrative Cost Rate </w:t>
            </w:r>
          </w:p>
        </w:tc>
      </w:tr>
      <w:tr w:rsidR="00127EE4" w:rsidRPr="00C0602C" w14:paraId="7C808851" w14:textId="77777777" w:rsidTr="00213405">
        <w:trPr>
          <w:trHeight w:val="1772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4A2EB271" w14:textId="77777777" w:rsidR="00127EE4" w:rsidRPr="00C0602C" w:rsidRDefault="00127EE4" w:rsidP="00213405">
            <w:pPr>
              <w:ind w:right="90"/>
              <w:rPr>
                <w:rFonts w:ascii="Times New Roman" w:hAnsi="Times New Roman"/>
                <w:color w:val="000000"/>
              </w:rPr>
            </w:pPr>
            <w:r w:rsidRPr="00C0602C">
              <w:rPr>
                <w:rFonts w:ascii="Times New Roman" w:hAnsi="Times New Roman"/>
                <w:color w:val="000000"/>
              </w:rPr>
              <w:t>Describe administrative cost rate to be applied to the grant. Specify whether the rate will be federally approved indirect cost rate, 10% de minimis rate, agency determined direct allocation methodology. Include the categories to which the rate will be applied.</w:t>
            </w:r>
          </w:p>
        </w:tc>
      </w:tr>
      <w:tr w:rsidR="00127EE4" w:rsidRPr="00C0602C" w14:paraId="4A47629E" w14:textId="77777777" w:rsidTr="00213405">
        <w:trPr>
          <w:trHeight w:val="314"/>
          <w:jc w:val="center"/>
        </w:trPr>
        <w:tc>
          <w:tcPr>
            <w:tcW w:w="9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0" w:type="dxa"/>
              <w:right w:w="59" w:type="dxa"/>
            </w:tcMar>
          </w:tcPr>
          <w:p w14:paraId="69FA8183" w14:textId="77777777" w:rsidR="00127EE4" w:rsidRPr="00C0602C" w:rsidRDefault="00127EE4" w:rsidP="00213405">
            <w:pPr>
              <w:ind w:right="90"/>
              <w:rPr>
                <w:rFonts w:ascii="Times New Roman" w:hAnsi="Times New Roman"/>
                <w:b/>
                <w:color w:val="000000"/>
              </w:rPr>
            </w:pPr>
            <w:r w:rsidRPr="00C0602C">
              <w:rPr>
                <w:rFonts w:ascii="Times New Roman" w:hAnsi="Times New Roman"/>
                <w:b/>
                <w:color w:val="000000"/>
              </w:rPr>
              <w:t>Administrative Cost Rate (dollar value):</w:t>
            </w:r>
          </w:p>
        </w:tc>
      </w:tr>
      <w:bookmarkEnd w:id="0"/>
    </w:tbl>
    <w:p w14:paraId="2F9F340C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hAnsi="Times New Roman"/>
          <w:color w:val="000000"/>
        </w:rPr>
      </w:pPr>
    </w:p>
    <w:p w14:paraId="099C7260" w14:textId="77777777" w:rsidR="00127EE4" w:rsidRPr="00C0602C" w:rsidRDefault="00127EE4" w:rsidP="00127EE4">
      <w:pPr>
        <w:shd w:val="clear" w:color="auto" w:fill="FFFFFF"/>
        <w:ind w:right="90"/>
        <w:contextualSpacing/>
        <w:rPr>
          <w:rFonts w:ascii="Times New Roman" w:hAnsi="Times New Roman"/>
          <w:color w:val="000000"/>
        </w:rPr>
      </w:pPr>
    </w:p>
    <w:p w14:paraId="51DC8153" w14:textId="77777777" w:rsidR="00127EE4" w:rsidRDefault="00127EE4" w:rsidP="00127EE4">
      <w:pPr>
        <w:rPr>
          <w:rFonts w:ascii="Times New Roman" w:hAnsi="Times New Roman"/>
          <w:color w:val="000000"/>
          <w:sz w:val="23"/>
          <w:szCs w:val="23"/>
        </w:rPr>
        <w:sectPr w:rsidR="00127E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602C">
        <w:rPr>
          <w:rFonts w:ascii="Times New Roman" w:hAnsi="Times New Roman"/>
          <w:color w:val="000000"/>
          <w:sz w:val="23"/>
          <w:szCs w:val="23"/>
        </w:rPr>
        <w:br w:type="page"/>
      </w:r>
    </w:p>
    <w:p w14:paraId="135A2CB0" w14:textId="77777777" w:rsidR="00127EE4" w:rsidRPr="00C0602C" w:rsidRDefault="00127EE4" w:rsidP="00127EE4">
      <w:pPr>
        <w:keepNext/>
        <w:keepLines/>
        <w:pBdr>
          <w:bottom w:val="single" w:sz="12" w:space="1" w:color="auto"/>
        </w:pBdr>
        <w:ind w:left="79" w:hanging="10"/>
        <w:contextualSpacing/>
        <w:jc w:val="center"/>
        <w:outlineLvl w:val="0"/>
        <w:rPr>
          <w:rFonts w:ascii="Times New Roman" w:eastAsia="Times New Roman" w:hAnsi="Times New Roman" w:cs="Calibri"/>
          <w:b/>
          <w:sz w:val="36"/>
        </w:rPr>
      </w:pPr>
      <w:r w:rsidRPr="00C0602C">
        <w:rPr>
          <w:rFonts w:ascii="Times New Roman" w:eastAsia="Times New Roman" w:hAnsi="Times New Roman" w:cs="Calibri"/>
          <w:b/>
          <w:sz w:val="36"/>
        </w:rPr>
        <w:lastRenderedPageBreak/>
        <w:t xml:space="preserve">APPENDIX F </w:t>
      </w:r>
      <w:proofErr w:type="gramStart"/>
      <w:r w:rsidRPr="00C0602C">
        <w:rPr>
          <w:rFonts w:ascii="Times New Roman" w:eastAsia="Times New Roman" w:hAnsi="Times New Roman" w:cs="Calibri"/>
          <w:b/>
          <w:sz w:val="36"/>
        </w:rPr>
        <w:t>–  MWBE</w:t>
      </w:r>
      <w:proofErr w:type="gramEnd"/>
      <w:r w:rsidRPr="00C0602C">
        <w:rPr>
          <w:rFonts w:ascii="Times New Roman" w:eastAsia="Times New Roman" w:hAnsi="Times New Roman" w:cs="Calibri"/>
          <w:b/>
          <w:sz w:val="36"/>
        </w:rPr>
        <w:t xml:space="preserve"> Utilization</w:t>
      </w:r>
    </w:p>
    <w:p w14:paraId="0571261F" w14:textId="77777777" w:rsidR="00127EE4" w:rsidRPr="00C0602C" w:rsidRDefault="00127EE4" w:rsidP="00127EE4">
      <w:pPr>
        <w:widowControl w:val="0"/>
        <w:rPr>
          <w:rFonts w:ascii="Times New Roman" w:hAnsi="Times New Roman" w:cs="Calibri"/>
          <w:b/>
          <w:color w:val="000000"/>
        </w:rPr>
      </w:pPr>
      <w:r w:rsidRPr="00C0602C">
        <w:rPr>
          <w:rFonts w:ascii="Times New Roman" w:hAnsi="Times New Roman" w:cs="Calibri"/>
          <w:b/>
          <w:color w:val="000000"/>
        </w:rPr>
        <w:t>NYS DEPARTMENT OF STATE</w:t>
      </w:r>
    </w:p>
    <w:p w14:paraId="60D01FFE" w14:textId="77777777" w:rsidR="00127EE4" w:rsidRPr="00C0602C" w:rsidRDefault="00127EE4" w:rsidP="00127EE4">
      <w:pPr>
        <w:spacing w:after="23"/>
        <w:ind w:left="207" w:right="90"/>
        <w:contextualSpacing/>
        <w:jc w:val="center"/>
        <w:rPr>
          <w:rFonts w:ascii="Times New Roman" w:hAnsi="Times New Roman" w:cs="Calibri"/>
          <w:b/>
          <w:color w:val="000000"/>
        </w:rPr>
      </w:pPr>
      <w:r w:rsidRPr="00C0602C">
        <w:rPr>
          <w:rFonts w:ascii="Times New Roman" w:hAnsi="Times New Roman" w:cs="Calibri"/>
          <w:b/>
          <w:color w:val="000000"/>
        </w:rPr>
        <w:t xml:space="preserve">MWBE COMPLIANCE FORM – </w:t>
      </w:r>
      <w:r w:rsidRPr="00C0602C">
        <w:rPr>
          <w:rFonts w:ascii="Times New Roman" w:hAnsi="Times New Roman"/>
          <w:b/>
          <w:i/>
          <w:color w:val="000000"/>
          <w:sz w:val="28"/>
          <w:szCs w:val="28"/>
        </w:rPr>
        <w:t>Submit as Attachment 3</w:t>
      </w:r>
    </w:p>
    <w:p w14:paraId="2B683DF9" w14:textId="77777777" w:rsidR="00127EE4" w:rsidRPr="00C0602C" w:rsidRDefault="00127EE4" w:rsidP="00127EE4">
      <w:pPr>
        <w:widowControl w:val="0"/>
        <w:tabs>
          <w:tab w:val="left" w:pos="1687"/>
          <w:tab w:val="left" w:pos="2370"/>
        </w:tabs>
        <w:ind w:left="720"/>
        <w:jc w:val="both"/>
        <w:rPr>
          <w:rFonts w:ascii="Times New Roman" w:hAnsi="Times New Roman" w:cs="Calibri"/>
          <w:b/>
          <w:color w:val="000000"/>
        </w:rPr>
      </w:pPr>
      <w:r w:rsidRPr="00C0602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556099F" wp14:editId="30BBF899">
                <wp:simplePos x="0" y="0"/>
                <wp:positionH relativeFrom="column">
                  <wp:posOffset>-104775</wp:posOffset>
                </wp:positionH>
                <wp:positionV relativeFrom="paragraph">
                  <wp:posOffset>55879</wp:posOffset>
                </wp:positionV>
                <wp:extent cx="678624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0A92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25pt,4.4pt" to="526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C0602C">
        <w:rPr>
          <w:rFonts w:ascii="Times New Roman" w:hAnsi="Times New Roman" w:cs="Calibri"/>
          <w:b/>
          <w:color w:val="000000"/>
          <w:sz w:val="24"/>
          <w:szCs w:val="24"/>
        </w:rPr>
        <w:tab/>
      </w:r>
      <w:r w:rsidRPr="00C0602C">
        <w:rPr>
          <w:rFonts w:ascii="Times New Roman" w:hAnsi="Times New Roman" w:cs="Calibri"/>
          <w:b/>
          <w:color w:val="000000"/>
          <w:sz w:val="24"/>
          <w:szCs w:val="24"/>
        </w:rPr>
        <w:tab/>
      </w:r>
    </w:p>
    <w:p w14:paraId="591E461C" w14:textId="77777777" w:rsidR="00127EE4" w:rsidRPr="00C0602C" w:rsidRDefault="00127EE4" w:rsidP="00127EE4">
      <w:pPr>
        <w:jc w:val="center"/>
        <w:rPr>
          <w:rFonts w:ascii="Times New Roman" w:hAnsi="Times New Roman" w:cs="Calibri"/>
          <w:b/>
          <w:color w:val="000000"/>
          <w:sz w:val="18"/>
          <w:szCs w:val="18"/>
        </w:rPr>
      </w:pPr>
      <w:r w:rsidRPr="00C0602C">
        <w:rPr>
          <w:rFonts w:ascii="Times New Roman" w:hAnsi="Times New Roman" w:cs="Calibri"/>
          <w:b/>
          <w:color w:val="000000"/>
          <w:sz w:val="18"/>
          <w:szCs w:val="18"/>
        </w:rPr>
        <w:t>DEPARTMENT OF STATE (DOS) - MINORITY AND WOMEN-OWNED BUSINESS ENTERPRISES (MWBE) PROGRAM</w:t>
      </w:r>
    </w:p>
    <w:p w14:paraId="7974730A" w14:textId="77777777" w:rsidR="00127EE4" w:rsidRPr="00C0602C" w:rsidRDefault="00127EE4" w:rsidP="00127EE4">
      <w:pPr>
        <w:jc w:val="both"/>
        <w:rPr>
          <w:rFonts w:ascii="Times New Roman" w:hAnsi="Times New Roman" w:cs="Calibri"/>
          <w:color w:val="000000"/>
          <w:sz w:val="19"/>
          <w:szCs w:val="19"/>
        </w:rPr>
      </w:pPr>
      <w:r w:rsidRPr="00C0602C">
        <w:rPr>
          <w:rFonts w:ascii="Times New Roman" w:hAnsi="Times New Roman" w:cs="Calibri"/>
          <w:color w:val="000000"/>
          <w:sz w:val="19"/>
          <w:szCs w:val="19"/>
        </w:rPr>
        <w:t xml:space="preserve">Article 15-A of the NYS Executive law was enacted on July 19, 1988, to promote equality of economic opportunities for MWBEs and to eliminate barriers to their participation in state contracting. </w:t>
      </w:r>
    </w:p>
    <w:p w14:paraId="036E42CB" w14:textId="77777777" w:rsidR="00127EE4" w:rsidRPr="00C0602C" w:rsidRDefault="00127EE4" w:rsidP="00127EE4">
      <w:pPr>
        <w:jc w:val="both"/>
        <w:outlineLvl w:val="0"/>
        <w:rPr>
          <w:rFonts w:ascii="Times New Roman" w:hAnsi="Times New Roman" w:cs="Calibri"/>
          <w:color w:val="000000"/>
          <w:sz w:val="19"/>
          <w:szCs w:val="19"/>
        </w:rPr>
      </w:pPr>
      <w:r w:rsidRPr="00C0602C">
        <w:rPr>
          <w:rFonts w:ascii="Times New Roman" w:hAnsi="Times New Roman" w:cs="Calibri"/>
          <w:color w:val="000000"/>
          <w:sz w:val="19"/>
          <w:szCs w:val="19"/>
        </w:rPr>
        <w:t>The contract’s specific MWBE goals can be identified in the RFP, RFA and/or the budget page in applicable contracts. All applicable contracts, including contracts supported with federal funding which do not have a DBE component, are assessed for MWBE goals.</w:t>
      </w:r>
    </w:p>
    <w:p w14:paraId="38051879" w14:textId="77777777" w:rsidR="00127EE4" w:rsidRPr="00C0602C" w:rsidRDefault="00127EE4" w:rsidP="00127EE4">
      <w:pPr>
        <w:ind w:left="720"/>
        <w:contextualSpacing/>
        <w:jc w:val="both"/>
        <w:outlineLvl w:val="0"/>
        <w:rPr>
          <w:rFonts w:cs="Calibri"/>
          <w:color w:val="000000"/>
          <w:sz w:val="10"/>
          <w:szCs w:val="10"/>
        </w:rPr>
      </w:pPr>
    </w:p>
    <w:tbl>
      <w:tblPr>
        <w:tblpPr w:leftFromText="180" w:rightFromText="180" w:vertAnchor="text" w:tblpX="-270" w:tblpY="300"/>
        <w:tblW w:w="10723" w:type="dxa"/>
        <w:tblLook w:val="04A0" w:firstRow="1" w:lastRow="0" w:firstColumn="1" w:lastColumn="0" w:noHBand="0" w:noVBand="1"/>
      </w:tblPr>
      <w:tblGrid>
        <w:gridCol w:w="3901"/>
        <w:gridCol w:w="3361"/>
        <w:gridCol w:w="3461"/>
      </w:tblGrid>
      <w:tr w:rsidR="00127EE4" w:rsidRPr="00C0602C" w14:paraId="5A328C37" w14:textId="77777777" w:rsidTr="00213405">
        <w:trPr>
          <w:trHeight w:val="631"/>
        </w:trPr>
        <w:tc>
          <w:tcPr>
            <w:tcW w:w="3901" w:type="dxa"/>
            <w:shd w:val="clear" w:color="auto" w:fill="auto"/>
          </w:tcPr>
          <w:p w14:paraId="3688B2AC" w14:textId="77777777" w:rsidR="00127EE4" w:rsidRPr="00C0602C" w:rsidRDefault="00127EE4" w:rsidP="00127EE4">
            <w:pPr>
              <w:numPr>
                <w:ilvl w:val="1"/>
                <w:numId w:val="2"/>
              </w:numPr>
              <w:tabs>
                <w:tab w:val="num" w:pos="360"/>
              </w:tabs>
              <w:ind w:left="360"/>
              <w:outlineLvl w:val="0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0602C">
              <w:rPr>
                <w:rFonts w:ascii="Times New Roman" w:eastAsia="Times New Roman" w:hAnsi="Times New Roman" w:cs="Calibri"/>
                <w:color w:val="000000"/>
                <w:sz w:val="19"/>
                <w:szCs w:val="19"/>
              </w:rPr>
              <w:t>Personal services (i.e. payments to staff for labor), staff benefits, training</w:t>
            </w:r>
          </w:p>
          <w:p w14:paraId="353B4CB9" w14:textId="77777777" w:rsidR="00127EE4" w:rsidRPr="00C0602C" w:rsidRDefault="00127EE4" w:rsidP="00127EE4">
            <w:pPr>
              <w:numPr>
                <w:ilvl w:val="1"/>
                <w:numId w:val="2"/>
              </w:numPr>
              <w:tabs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0602C">
              <w:rPr>
                <w:rFonts w:ascii="Times New Roman" w:eastAsia="Times New Roman" w:hAnsi="Times New Roman" w:cs="Calibri"/>
                <w:color w:val="000000"/>
                <w:sz w:val="19"/>
                <w:szCs w:val="19"/>
              </w:rPr>
              <w:t>Travel reimbursements</w:t>
            </w:r>
          </w:p>
        </w:tc>
        <w:tc>
          <w:tcPr>
            <w:tcW w:w="3361" w:type="dxa"/>
            <w:shd w:val="clear" w:color="auto" w:fill="auto"/>
          </w:tcPr>
          <w:p w14:paraId="3EFB1FB0" w14:textId="77777777" w:rsidR="00127EE4" w:rsidRPr="00C0602C" w:rsidRDefault="00127EE4" w:rsidP="00127EE4">
            <w:pPr>
              <w:numPr>
                <w:ilvl w:val="1"/>
                <w:numId w:val="2"/>
              </w:numPr>
              <w:tabs>
                <w:tab w:val="num" w:pos="360"/>
              </w:tabs>
              <w:ind w:left="360" w:right="-222"/>
              <w:jc w:val="both"/>
              <w:outlineLvl w:val="0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0602C">
              <w:rPr>
                <w:rFonts w:ascii="Times New Roman" w:eastAsia="Times New Roman" w:hAnsi="Times New Roman" w:cs="Calibri"/>
                <w:color w:val="000000"/>
                <w:sz w:val="19"/>
                <w:szCs w:val="19"/>
              </w:rPr>
              <w:t>Utilities, postage, telephones</w:t>
            </w:r>
          </w:p>
          <w:p w14:paraId="42FB6B8B" w14:textId="77777777" w:rsidR="00127EE4" w:rsidRPr="00C0602C" w:rsidRDefault="00127EE4" w:rsidP="00127EE4">
            <w:pPr>
              <w:numPr>
                <w:ilvl w:val="1"/>
                <w:numId w:val="2"/>
              </w:numPr>
              <w:tabs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0602C">
              <w:rPr>
                <w:rFonts w:ascii="Times New Roman" w:eastAsia="Times New Roman" w:hAnsi="Times New Roman" w:cs="Calibri"/>
                <w:color w:val="000000"/>
                <w:sz w:val="19"/>
                <w:szCs w:val="19"/>
              </w:rPr>
              <w:t>Sole source contracts</w:t>
            </w:r>
          </w:p>
          <w:p w14:paraId="42598DB6" w14:textId="77777777" w:rsidR="00127EE4" w:rsidRPr="00C0602C" w:rsidRDefault="00127EE4" w:rsidP="00127EE4">
            <w:pPr>
              <w:numPr>
                <w:ilvl w:val="1"/>
                <w:numId w:val="2"/>
              </w:numPr>
              <w:tabs>
                <w:tab w:val="num" w:pos="360"/>
              </w:tabs>
              <w:ind w:left="360"/>
              <w:jc w:val="both"/>
              <w:outlineLvl w:val="0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0602C">
              <w:rPr>
                <w:rFonts w:ascii="Times New Roman" w:eastAsia="Times New Roman" w:hAnsi="Times New Roman" w:cs="Calibri"/>
                <w:color w:val="000000"/>
                <w:sz w:val="19"/>
                <w:szCs w:val="19"/>
              </w:rPr>
              <w:t>Operating transfers</w:t>
            </w:r>
          </w:p>
        </w:tc>
        <w:tc>
          <w:tcPr>
            <w:tcW w:w="3461" w:type="dxa"/>
            <w:shd w:val="clear" w:color="auto" w:fill="auto"/>
          </w:tcPr>
          <w:p w14:paraId="009E4D46" w14:textId="77777777" w:rsidR="00127EE4" w:rsidRPr="00C0602C" w:rsidRDefault="00127EE4" w:rsidP="00127EE4">
            <w:pPr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Calibri"/>
                <w:color w:val="000000"/>
                <w:sz w:val="19"/>
                <w:szCs w:val="19"/>
              </w:rPr>
            </w:pPr>
            <w:r w:rsidRPr="00C0602C">
              <w:rPr>
                <w:rFonts w:cs="Calibri"/>
                <w:color w:val="000000"/>
                <w:sz w:val="19"/>
                <w:szCs w:val="19"/>
              </w:rPr>
              <w:t>Certain rentals and repairs</w:t>
            </w:r>
          </w:p>
          <w:p w14:paraId="540714DA" w14:textId="77777777" w:rsidR="00127EE4" w:rsidRPr="00C0602C" w:rsidRDefault="00127EE4" w:rsidP="00127EE4">
            <w:pPr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Calibri"/>
                <w:color w:val="000000"/>
                <w:sz w:val="19"/>
                <w:szCs w:val="19"/>
              </w:rPr>
            </w:pPr>
            <w:r w:rsidRPr="00C0602C">
              <w:rPr>
                <w:rFonts w:cs="Calibri"/>
                <w:color w:val="000000"/>
                <w:sz w:val="19"/>
                <w:szCs w:val="19"/>
              </w:rPr>
              <w:t>Unemployment insurance and tuition reimbursement</w:t>
            </w:r>
          </w:p>
          <w:p w14:paraId="2EB7BF4C" w14:textId="77777777" w:rsidR="00127EE4" w:rsidRPr="00C0602C" w:rsidRDefault="00127EE4" w:rsidP="00213405">
            <w:pPr>
              <w:ind w:left="360"/>
              <w:contextualSpacing/>
              <w:outlineLvl w:val="0"/>
              <w:rPr>
                <w:rFonts w:cs="Calibri"/>
                <w:color w:val="000000"/>
                <w:sz w:val="2"/>
                <w:szCs w:val="2"/>
              </w:rPr>
            </w:pPr>
          </w:p>
        </w:tc>
      </w:tr>
    </w:tbl>
    <w:p w14:paraId="603A105E" w14:textId="77777777" w:rsidR="00127EE4" w:rsidRPr="00C0602C" w:rsidRDefault="00127EE4" w:rsidP="00127EE4">
      <w:pPr>
        <w:jc w:val="both"/>
        <w:outlineLvl w:val="0"/>
        <w:rPr>
          <w:rFonts w:ascii="Times New Roman" w:eastAsia="Times New Roman" w:hAnsi="Times New Roman" w:cs="Calibri"/>
          <w:color w:val="000000"/>
          <w:sz w:val="19"/>
          <w:szCs w:val="19"/>
        </w:rPr>
      </w:pPr>
      <w:r w:rsidRPr="00C0602C">
        <w:rPr>
          <w:rFonts w:ascii="Times New Roman" w:eastAsia="Times New Roman" w:hAnsi="Times New Roman"/>
          <w:b/>
          <w:bCs/>
          <w:color w:val="000000"/>
          <w:sz w:val="19"/>
          <w:szCs w:val="19"/>
        </w:rPr>
        <w:t>For grants, certain items are exempted from the goal calculation. These include:</w:t>
      </w:r>
      <w:r w:rsidRPr="00C0602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</w:p>
    <w:p w14:paraId="2E92BFB0" w14:textId="77777777" w:rsidR="00127EE4" w:rsidRPr="00C0602C" w:rsidRDefault="00127EE4" w:rsidP="00127EE4">
      <w:pPr>
        <w:tabs>
          <w:tab w:val="left" w:pos="1977"/>
        </w:tabs>
        <w:outlineLvl w:val="0"/>
        <w:rPr>
          <w:rFonts w:ascii="Times New Roman" w:hAnsi="Times New Roman" w:cs="Calibri"/>
          <w:color w:val="000000"/>
          <w:sz w:val="19"/>
          <w:szCs w:val="19"/>
        </w:rPr>
      </w:pPr>
      <w:r w:rsidRPr="00C0602C">
        <w:rPr>
          <w:rFonts w:ascii="Times New Roman" w:eastAsia="Times New Roman" w:hAnsi="Times New Roman" w:cs="Calibri"/>
          <w:color w:val="000000"/>
          <w:sz w:val="19"/>
          <w:szCs w:val="19"/>
        </w:rPr>
        <w:tab/>
      </w:r>
      <w:r w:rsidRPr="00C0602C">
        <w:rPr>
          <w:rFonts w:ascii="Times New Roman" w:eastAsia="Times New Roman" w:hAnsi="Times New Roman" w:cs="Calibri"/>
          <w:color w:val="000000"/>
          <w:sz w:val="19"/>
          <w:szCs w:val="19"/>
          <w:u w:val="single"/>
        </w:rPr>
        <w:t>Note</w:t>
      </w:r>
      <w:r w:rsidRPr="00C0602C">
        <w:rPr>
          <w:rFonts w:ascii="Times New Roman" w:eastAsia="Times New Roman" w:hAnsi="Times New Roman" w:cs="Calibri"/>
          <w:color w:val="000000"/>
          <w:sz w:val="19"/>
          <w:szCs w:val="19"/>
        </w:rPr>
        <w:t>:</w:t>
      </w:r>
      <w:r w:rsidRPr="00C0602C">
        <w:rPr>
          <w:rFonts w:ascii="Times New Roman" w:eastAsia="Times New Roman" w:hAnsi="Times New Roman" w:cs="Calibri"/>
          <w:bCs/>
          <w:color w:val="000000"/>
          <w:sz w:val="19"/>
          <w:szCs w:val="19"/>
        </w:rPr>
        <w:t xml:space="preserve"> The portion of matching fund/local share is </w:t>
      </w:r>
      <w:r w:rsidRPr="00C0602C">
        <w:rPr>
          <w:rFonts w:ascii="Times New Roman" w:eastAsia="Times New Roman" w:hAnsi="Times New Roman" w:cs="Calibri"/>
          <w:bCs/>
          <w:color w:val="000000"/>
          <w:sz w:val="19"/>
          <w:szCs w:val="19"/>
          <w:u w:val="single"/>
        </w:rPr>
        <w:t>not</w:t>
      </w:r>
      <w:r w:rsidRPr="00C0602C">
        <w:rPr>
          <w:rFonts w:ascii="Times New Roman" w:eastAsia="Times New Roman" w:hAnsi="Times New Roman" w:cs="Calibri"/>
          <w:bCs/>
          <w:color w:val="000000"/>
          <w:sz w:val="19"/>
          <w:szCs w:val="19"/>
        </w:rPr>
        <w:t xml:space="preserve"> included in </w:t>
      </w:r>
      <w:r w:rsidRPr="00C0602C">
        <w:rPr>
          <w:rFonts w:ascii="Times New Roman" w:hAnsi="Times New Roman" w:cs="Calibri"/>
          <w:bCs/>
          <w:color w:val="000000"/>
          <w:sz w:val="19"/>
          <w:szCs w:val="19"/>
        </w:rPr>
        <w:t>the goal calculation.</w:t>
      </w:r>
    </w:p>
    <w:p w14:paraId="4ED09F19" w14:textId="77777777" w:rsidR="00127EE4" w:rsidRPr="00C0602C" w:rsidRDefault="00127EE4" w:rsidP="00127EE4">
      <w:pPr>
        <w:jc w:val="center"/>
        <w:rPr>
          <w:rFonts w:ascii="Times New Roman" w:hAnsi="Times New Roman" w:cs="Calibri"/>
          <w:b/>
          <w:color w:val="000000"/>
          <w:sz w:val="2"/>
          <w:szCs w:val="2"/>
        </w:rPr>
      </w:pPr>
    </w:p>
    <w:p w14:paraId="34746BF5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  <w:r w:rsidRPr="00C06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C546" wp14:editId="5468D10A">
                <wp:simplePos x="0" y="0"/>
                <wp:positionH relativeFrom="column">
                  <wp:posOffset>-344805</wp:posOffset>
                </wp:positionH>
                <wp:positionV relativeFrom="paragraph">
                  <wp:posOffset>236855</wp:posOffset>
                </wp:positionV>
                <wp:extent cx="3676650" cy="33051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330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45FFA195" w14:textId="77777777" w:rsidR="00127EE4" w:rsidRPr="007A2027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center"/>
                              <w:textAlignment w:val="baseline"/>
                              <w:outlineLvl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b/>
                                <w:sz w:val="19"/>
                                <w:szCs w:val="19"/>
                              </w:rPr>
                              <w:t>To Make Good Faith Efforts (GFE)</w:t>
                            </w:r>
                          </w:p>
                          <w:p w14:paraId="7AE6A618" w14:textId="77777777" w:rsidR="00127EE4" w:rsidRDefault="00127EE4" w:rsidP="00127EE4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You will be required to make “GFE” to provide meaningful participation to MWBEs as subcontractors or suppliers in the performance of contracts. </w:t>
                            </w:r>
                          </w:p>
                          <w:p w14:paraId="7D7EE62B" w14:textId="77777777" w:rsidR="00127EE4" w:rsidRPr="00372720" w:rsidRDefault="00127EE4" w:rsidP="00127EE4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Documentation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of GFE includes, but is not limited to </w:t>
                            </w: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(5 NYCRR §142.8)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0850FEC7" w14:textId="77777777" w:rsidR="00127EE4" w:rsidRPr="00372720" w:rsidRDefault="00127EE4" w:rsidP="00127E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Evidence of outreach to MWBEs: mail, email, phone calls and follow up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264AD536" w14:textId="77777777" w:rsidR="00127EE4" w:rsidRPr="00372720" w:rsidRDefault="00127EE4" w:rsidP="00127E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Written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responses by MWBEs to the grantee/vendor’s outreach;</w:t>
                            </w:r>
                          </w:p>
                          <w:p w14:paraId="1FE245F2" w14:textId="77777777" w:rsidR="00127EE4" w:rsidRPr="00372720" w:rsidRDefault="00127EE4" w:rsidP="00127E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Copies of search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(es)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of the directory and advertisements for participation by MWBEs in appropriate general circulation, trade, and minority or women-oriented publications;</w:t>
                            </w:r>
                          </w:p>
                          <w:p w14:paraId="46A219C6" w14:textId="77777777" w:rsidR="00127EE4" w:rsidRPr="00372720" w:rsidRDefault="00127EE4" w:rsidP="00127E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A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ttendance at any pre-bid, pre-award, or other meetings, if any, scheduled by the grantee with MWBEs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including dates and location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53C397FF" w14:textId="77777777" w:rsidR="00127EE4" w:rsidRPr="00372720" w:rsidRDefault="00127EE4" w:rsidP="00127E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Information describing specific steps undertaken to reasonably structure the contract scope of work to maximize opportunities for MWBE participation;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 and</w:t>
                            </w:r>
                          </w:p>
                          <w:p w14:paraId="11AAEE07" w14:textId="77777777" w:rsidR="00127EE4" w:rsidRPr="00372720" w:rsidRDefault="00127EE4" w:rsidP="00127E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20"/>
                              <w:ind w:left="374" w:hanging="187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 xml:space="preserve">Information describing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-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MWBE subcontractors’ efforts to engage MWBEs to </w:t>
                            </w:r>
                            <w:r w:rsidRPr="00372720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  <w:t>undertake part of the project’s work or to procure equipment/ materials/supplies.</w:t>
                            </w:r>
                          </w:p>
                          <w:p w14:paraId="657A3498" w14:textId="77777777" w:rsidR="00127EE4" w:rsidRPr="00677014" w:rsidRDefault="00127EE4" w:rsidP="00127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AA0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7.15pt;margin-top:18.65pt;width:289.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" fillcolor="window" strokecolor="#77933c" strokeweight=".5pt">
                <v:path arrowok="t"/>
                <v:textbox>
                  <w:txbxContent>
                    <w:p w:rsidR="00127EE4" w:rsidRPr="007A2027" w:rsidRDefault="00127EE4" w:rsidP="00127E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center"/>
                        <w:textAlignment w:val="baseline"/>
                        <w:outlineLvl w:val="0"/>
                        <w:rPr>
                          <w:b/>
                          <w:sz w:val="19"/>
                          <w:szCs w:val="19"/>
                        </w:rPr>
                      </w:pPr>
                      <w:r w:rsidRPr="007A2027">
                        <w:rPr>
                          <w:b/>
                          <w:sz w:val="19"/>
                          <w:szCs w:val="19"/>
                        </w:rPr>
                        <w:t>To Make Good Faith Efforts (GFE)</w:t>
                      </w:r>
                    </w:p>
                    <w:p w:rsidR="00127EE4" w:rsidRDefault="00127EE4" w:rsidP="00127EE4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You will be required to make “GFE” to provide meaningful participation to MWBEs as subcontractors or suppliers in the performance of contracts. </w:t>
                      </w:r>
                    </w:p>
                    <w:p w:rsidR="00127EE4" w:rsidRPr="00372720" w:rsidRDefault="00127EE4" w:rsidP="00127EE4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Documentation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of GFE includes, but is not limited to </w:t>
                      </w: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(5 NYCRR §142.8)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</w:t>
                      </w:r>
                    </w:p>
                    <w:p w:rsidR="00127EE4" w:rsidRPr="00372720" w:rsidRDefault="00127EE4" w:rsidP="00127EE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Evidence of outreach to MWBEs: mail, email, phone calls and follow up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:rsidR="00127EE4" w:rsidRPr="00372720" w:rsidRDefault="00127EE4" w:rsidP="00127EE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Written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responses by MWBEs to the grantee/vendor’s outreach;</w:t>
                      </w:r>
                    </w:p>
                    <w:p w:rsidR="00127EE4" w:rsidRPr="00372720" w:rsidRDefault="00127EE4" w:rsidP="00127EE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Copies of search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(es)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of the directory and advertisements for participation by MWBEs in appropriate general circulation, trade, and minority or women-oriented publications;</w:t>
                      </w:r>
                    </w:p>
                    <w:p w:rsidR="00127EE4" w:rsidRPr="00372720" w:rsidRDefault="00127EE4" w:rsidP="00127EE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A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ttendance at any pre-bid, pre-award, or other meetings, if any, scheduled by the grantee with MWBEs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including dates and location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;</w:t>
                      </w:r>
                    </w:p>
                    <w:p w:rsidR="00127EE4" w:rsidRPr="00372720" w:rsidRDefault="00127EE4" w:rsidP="00127EE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Information describing specific steps undertaken to reasonably structure the contract scope of work to maximize opportunities for MWBE participation;</w:t>
                      </w:r>
                      <w:r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 and</w:t>
                      </w:r>
                    </w:p>
                    <w:p w:rsidR="00127EE4" w:rsidRPr="00372720" w:rsidRDefault="00127EE4" w:rsidP="00127EE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20"/>
                        <w:ind w:left="374" w:hanging="187"/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 xml:space="preserve">Information describing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-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MWBE subcontractors’ efforts to engage MWBEs to </w:t>
                      </w:r>
                      <w:r w:rsidRPr="00372720"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  <w:t>undertake part of the project’s work or to procure equipment/ materials/supplies.</w:t>
                      </w:r>
                    </w:p>
                    <w:p w:rsidR="00127EE4" w:rsidRPr="00677014" w:rsidRDefault="00127EE4" w:rsidP="00127EE4"/>
                  </w:txbxContent>
                </v:textbox>
              </v:shape>
            </w:pict>
          </mc:Fallback>
        </mc:AlternateContent>
      </w:r>
      <w:r w:rsidRPr="00C060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858D4" wp14:editId="2AE4A1F2">
                <wp:simplePos x="0" y="0"/>
                <wp:positionH relativeFrom="margin">
                  <wp:posOffset>3369945</wp:posOffset>
                </wp:positionH>
                <wp:positionV relativeFrom="paragraph">
                  <wp:posOffset>236855</wp:posOffset>
                </wp:positionV>
                <wp:extent cx="3505200" cy="32956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742BCBE0" w14:textId="77777777" w:rsidR="00127EE4" w:rsidRPr="007A2027" w:rsidRDefault="00127EE4" w:rsidP="00127EE4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2. R</w:t>
                            </w: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equired MWBE Reporting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for Contracts with </w:t>
                            </w:r>
                            <w:r w:rsidRPr="007A2027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Utilization Goals</w:t>
                            </w:r>
                          </w:p>
                          <w:p w14:paraId="4F393DD8" w14:textId="77777777" w:rsidR="00127EE4" w:rsidRDefault="00127EE4" w:rsidP="00127EE4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Within ten days of receipt of the award notification from DOS, submit: </w:t>
                            </w:r>
                          </w:p>
                          <w:p w14:paraId="62066FD8" w14:textId="77777777" w:rsidR="00127EE4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A</w:t>
                            </w:r>
                          </w:p>
                          <w:p w14:paraId="2BFD8C49" w14:textId="77777777" w:rsidR="00127EE4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B (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for 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contract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 xml:space="preserve"> &gt; $250,000)</w:t>
                            </w:r>
                          </w:p>
                          <w:p w14:paraId="38FB85B1" w14:textId="77777777" w:rsidR="00127EE4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Form D or D-1.</w:t>
                            </w:r>
                          </w:p>
                          <w:p w14:paraId="2444A17B" w14:textId="77777777" w:rsidR="00127EE4" w:rsidRPr="00B629F4" w:rsidRDefault="00127EE4" w:rsidP="00127EE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7F3BEC7" w14:textId="77777777" w:rsidR="00127EE4" w:rsidRPr="007A2027" w:rsidRDefault="00127EE4" w:rsidP="00127EE4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For non-federally funded contracts, o</w:t>
                            </w: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nce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contract is executed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set up an account in the New York State Contract System (system) to:</w:t>
                            </w:r>
                          </w:p>
                          <w:p w14:paraId="5CEAC2FD" w14:textId="77777777" w:rsidR="00127EE4" w:rsidRPr="007A2027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Submit MWBE utilization plan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Pr="007A2027">
                              <w:rPr>
                                <w:sz w:val="19"/>
                                <w:szCs w:val="19"/>
                              </w:rPr>
                              <w:t>if required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354756ED" w14:textId="77777777" w:rsidR="00127EE4" w:rsidRPr="007A2027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</w:t>
                            </w:r>
                          </w:p>
                          <w:p w14:paraId="0CDE94F9" w14:textId="77777777" w:rsidR="00127EE4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Track and monitor transaction on the contract.</w:t>
                            </w:r>
                          </w:p>
                          <w:p w14:paraId="5205C3E3" w14:textId="77777777" w:rsidR="00127EE4" w:rsidRPr="00B629F4" w:rsidRDefault="00127EE4" w:rsidP="00127EE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238B47B" w14:textId="77777777" w:rsidR="00127EE4" w:rsidRPr="007A2027" w:rsidRDefault="00127EE4" w:rsidP="00127EE4">
                            <w:pPr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Throughout the contract term:</w:t>
                            </w:r>
                          </w:p>
                          <w:p w14:paraId="1470A46F" w14:textId="77777777" w:rsidR="00127EE4" w:rsidRDefault="00127EE4" w:rsidP="00127E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 w:hanging="180"/>
                              <w:contextualSpacing w:val="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  <w:r w:rsidRPr="007A2027">
                              <w:rPr>
                                <w:sz w:val="19"/>
                                <w:szCs w:val="19"/>
                              </w:rPr>
                              <w:t>Report MWBE utilization through the system OR submit Form F - Quarterly MWBE Utilization</w:t>
                            </w:r>
                          </w:p>
                          <w:p w14:paraId="4060F052" w14:textId="77777777" w:rsidR="00127EE4" w:rsidRPr="00B629F4" w:rsidRDefault="00127EE4" w:rsidP="00127EE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textAlignment w:val="baseline"/>
                              <w:outlineLvl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1F043E4" w14:textId="77777777" w:rsidR="00127EE4" w:rsidRPr="00372720" w:rsidRDefault="00127EE4" w:rsidP="00127EE4">
                            <w:pPr>
                              <w:ind w:left="-9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72720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Waiver Request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– Form E can be submitted if there are no opportunities for MWBE participation, or to demonstrate the GFE to meet the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contractual </w:t>
                            </w:r>
                            <w:r w:rsidRPr="00372720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1778" id="Text Box 16" o:spid="_x0000_s1027" type="#_x0000_t202" style="position:absolute;left:0;text-align:left;margin-left:265.35pt;margin-top:18.65pt;width:276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" fillcolor="window" strokecolor="#77933c" strokeweight=".5pt">
                <v:path arrowok="t"/>
                <v:textbox>
                  <w:txbxContent>
                    <w:p w:rsidR="00127EE4" w:rsidRPr="007A2027" w:rsidRDefault="00127EE4" w:rsidP="00127EE4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2. R</w:t>
                      </w: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equired MWBE Reporting </w:t>
                      </w:r>
                      <w:r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 xml:space="preserve">for Contracts with </w:t>
                      </w:r>
                      <w:r w:rsidRPr="007A2027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Utilization Goals</w:t>
                      </w:r>
                    </w:p>
                    <w:p w:rsidR="00127EE4" w:rsidRDefault="00127EE4" w:rsidP="00127EE4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Within ten days of receipt of the award notification from DOS, submit: </w:t>
                      </w:r>
                    </w:p>
                    <w:p w:rsidR="00127EE4" w:rsidRDefault="00127EE4" w:rsidP="00127E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A</w:t>
                      </w:r>
                    </w:p>
                    <w:p w:rsidR="00127EE4" w:rsidRDefault="00127EE4" w:rsidP="00127E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B (</w:t>
                      </w:r>
                      <w:r>
                        <w:rPr>
                          <w:sz w:val="19"/>
                          <w:szCs w:val="19"/>
                        </w:rPr>
                        <w:t xml:space="preserve">for </w:t>
                      </w:r>
                      <w:r w:rsidRPr="007A2027">
                        <w:rPr>
                          <w:sz w:val="19"/>
                          <w:szCs w:val="19"/>
                        </w:rPr>
                        <w:t>contract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Pr="007A2027">
                        <w:rPr>
                          <w:sz w:val="19"/>
                          <w:szCs w:val="19"/>
                        </w:rPr>
                        <w:t xml:space="preserve"> &gt; $250,000)</w:t>
                      </w:r>
                    </w:p>
                    <w:p w:rsidR="00127EE4" w:rsidRDefault="00127EE4" w:rsidP="00127E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Form D or D-1.</w:t>
                      </w:r>
                    </w:p>
                    <w:p w:rsidR="00127EE4" w:rsidRPr="00B629F4" w:rsidRDefault="00127EE4" w:rsidP="00127EE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:rsidR="00127EE4" w:rsidRPr="007A2027" w:rsidRDefault="00127EE4" w:rsidP="00127EE4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For non-federally funded contracts, o</w:t>
                      </w: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nce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the </w:t>
                      </w: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contract is executed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, </w:t>
                      </w: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set up an account in the New York State Contract System (system) to:</w:t>
                      </w:r>
                    </w:p>
                    <w:p w:rsidR="00127EE4" w:rsidRPr="007A2027" w:rsidRDefault="00127EE4" w:rsidP="00127E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Submit MWBE utilization plan</w:t>
                      </w:r>
                      <w:r>
                        <w:rPr>
                          <w:sz w:val="19"/>
                          <w:szCs w:val="19"/>
                        </w:rPr>
                        <w:t xml:space="preserve"> (</w:t>
                      </w:r>
                      <w:r w:rsidRPr="007A2027">
                        <w:rPr>
                          <w:sz w:val="19"/>
                          <w:szCs w:val="19"/>
                        </w:rPr>
                        <w:t>if required</w:t>
                      </w:r>
                      <w:r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127EE4" w:rsidRPr="007A2027" w:rsidRDefault="00127EE4" w:rsidP="00127E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</w:t>
                      </w:r>
                    </w:p>
                    <w:p w:rsidR="00127EE4" w:rsidRDefault="00127EE4" w:rsidP="00127E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Track and monitor transaction on the contract.</w:t>
                      </w:r>
                    </w:p>
                    <w:p w:rsidR="00127EE4" w:rsidRPr="00B629F4" w:rsidRDefault="00127EE4" w:rsidP="00127EE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18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:rsidR="00127EE4" w:rsidRPr="007A2027" w:rsidRDefault="00127EE4" w:rsidP="00127EE4">
                      <w:pPr>
                        <w:jc w:val="both"/>
                        <w:outlineLvl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7A2027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Throughout the contract term:</w:t>
                      </w:r>
                    </w:p>
                    <w:p w:rsidR="00127EE4" w:rsidRDefault="00127EE4" w:rsidP="00127E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360" w:hanging="180"/>
                        <w:contextualSpacing w:val="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  <w:r w:rsidRPr="007A2027">
                        <w:rPr>
                          <w:sz w:val="19"/>
                          <w:szCs w:val="19"/>
                        </w:rPr>
                        <w:t>Report MWBE utilization through the system OR submit Form F - Quarterly MWBE Utilization</w:t>
                      </w:r>
                    </w:p>
                    <w:p w:rsidR="00127EE4" w:rsidRPr="00B629F4" w:rsidRDefault="00127EE4" w:rsidP="00127EE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180"/>
                        <w:jc w:val="both"/>
                        <w:textAlignment w:val="baseline"/>
                        <w:outlineLvl w:val="0"/>
                        <w:rPr>
                          <w:sz w:val="19"/>
                          <w:szCs w:val="19"/>
                        </w:rPr>
                      </w:pPr>
                    </w:p>
                    <w:p w:rsidR="00127EE4" w:rsidRPr="00372720" w:rsidRDefault="00127EE4" w:rsidP="00127EE4">
                      <w:pPr>
                        <w:ind w:left="-9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72720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Waiver Request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– Form E can be submitted if there are no opportunities for MWBE participation, or to demonstrate the GFE to meet the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contractual </w:t>
                      </w:r>
                      <w:r w:rsidRPr="00372720">
                        <w:rPr>
                          <w:rFonts w:ascii="Times New Roman" w:hAnsi="Times New Roman"/>
                          <w:sz w:val="19"/>
                          <w:szCs w:val="19"/>
                        </w:rPr>
                        <w:t>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02C">
        <w:rPr>
          <w:rFonts w:ascii="Times New Roman" w:hAnsi="Times New Roman" w:cs="Calibri"/>
          <w:b/>
          <w:color w:val="000000"/>
          <w:sz w:val="21"/>
          <w:szCs w:val="21"/>
        </w:rPr>
        <w:t>Your responsibilities under Article 15-A are:</w:t>
      </w:r>
    </w:p>
    <w:p w14:paraId="715E62BA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4CFE79C6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599272AD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62463734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3AC0B65C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0E20B38D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1794F0AE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47E20F7D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467904CD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2BBA16DF" w14:textId="77777777" w:rsidR="00127EE4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1D0C4028" w14:textId="77777777" w:rsidR="00127EE4" w:rsidRPr="00C0602C" w:rsidRDefault="00127EE4" w:rsidP="00127EE4">
      <w:pPr>
        <w:jc w:val="center"/>
        <w:rPr>
          <w:rFonts w:ascii="Times New Roman" w:hAnsi="Times New Roman" w:cs="Calibri"/>
          <w:b/>
          <w:color w:val="000000"/>
          <w:sz w:val="21"/>
          <w:szCs w:val="21"/>
        </w:rPr>
      </w:pPr>
    </w:p>
    <w:p w14:paraId="7A05FB85" w14:textId="77777777" w:rsidR="00127EE4" w:rsidRPr="00C0602C" w:rsidRDefault="00127EE4" w:rsidP="00127EE4">
      <w:pPr>
        <w:rPr>
          <w:rFonts w:cs="Calibri"/>
          <w:color w:val="000000"/>
          <w:sz w:val="19"/>
          <w:szCs w:val="19"/>
        </w:rPr>
      </w:pPr>
    </w:p>
    <w:p w14:paraId="528F17F9" w14:textId="77777777" w:rsidR="00127EE4" w:rsidRPr="00C0602C" w:rsidRDefault="00127EE4" w:rsidP="00127EE4">
      <w:pPr>
        <w:rPr>
          <w:rFonts w:cs="Calibri"/>
          <w:color w:val="000000"/>
          <w:sz w:val="19"/>
          <w:szCs w:val="19"/>
        </w:rPr>
      </w:pPr>
    </w:p>
    <w:p w14:paraId="569792A2" w14:textId="77777777" w:rsidR="00127EE4" w:rsidRPr="00C0602C" w:rsidRDefault="00127EE4" w:rsidP="00127EE4">
      <w:pPr>
        <w:rPr>
          <w:rFonts w:cs="Calibri"/>
          <w:color w:val="000000"/>
        </w:rPr>
      </w:pPr>
    </w:p>
    <w:p w14:paraId="0FE12F44" w14:textId="77777777" w:rsidR="00127EE4" w:rsidRPr="00C0602C" w:rsidRDefault="00127EE4" w:rsidP="00127EE4">
      <w:pPr>
        <w:rPr>
          <w:rFonts w:cs="Calibri"/>
          <w:color w:val="000000"/>
        </w:rPr>
      </w:pPr>
    </w:p>
    <w:p w14:paraId="4CDEF215" w14:textId="77777777" w:rsidR="00127EE4" w:rsidRPr="00C0602C" w:rsidRDefault="00127EE4" w:rsidP="00127EE4">
      <w:pPr>
        <w:rPr>
          <w:rFonts w:cs="Calibri"/>
          <w:color w:val="000000"/>
        </w:rPr>
      </w:pPr>
    </w:p>
    <w:p w14:paraId="1FF9FA2E" w14:textId="77777777" w:rsidR="00127EE4" w:rsidRPr="00C0602C" w:rsidRDefault="00127EE4" w:rsidP="00127EE4">
      <w:pPr>
        <w:rPr>
          <w:rFonts w:cs="Calibri"/>
          <w:color w:val="000000"/>
        </w:rPr>
      </w:pPr>
    </w:p>
    <w:p w14:paraId="53FF756D" w14:textId="77777777" w:rsidR="00127EE4" w:rsidRPr="00C0602C" w:rsidRDefault="00127EE4" w:rsidP="00127EE4">
      <w:pPr>
        <w:rPr>
          <w:rFonts w:cs="Calibri"/>
          <w:color w:val="000000"/>
        </w:rPr>
      </w:pPr>
    </w:p>
    <w:p w14:paraId="0A48B1B7" w14:textId="77777777" w:rsidR="00127EE4" w:rsidRPr="00C0602C" w:rsidRDefault="00127EE4" w:rsidP="00127EE4">
      <w:pPr>
        <w:rPr>
          <w:rFonts w:cs="Calibri"/>
          <w:color w:val="000000"/>
        </w:rPr>
      </w:pPr>
    </w:p>
    <w:p w14:paraId="21D6682A" w14:textId="77777777" w:rsidR="00127EE4" w:rsidRPr="00C0602C" w:rsidRDefault="00127EE4" w:rsidP="00127EE4">
      <w:pPr>
        <w:rPr>
          <w:rFonts w:cs="Calibri"/>
          <w:color w:val="000000"/>
        </w:rPr>
      </w:pPr>
    </w:p>
    <w:p w14:paraId="3966CCF4" w14:textId="77777777" w:rsidR="00127EE4" w:rsidRPr="00C0602C" w:rsidRDefault="00127EE4" w:rsidP="00127EE4">
      <w:pPr>
        <w:rPr>
          <w:rFonts w:cs="Calibri"/>
          <w:color w:val="000000"/>
        </w:rPr>
      </w:pPr>
    </w:p>
    <w:p w14:paraId="37D1813C" w14:textId="77777777" w:rsidR="00127EE4" w:rsidRPr="00C0602C" w:rsidRDefault="00127EE4" w:rsidP="00127EE4">
      <w:pPr>
        <w:rPr>
          <w:rFonts w:ascii="Times New Roman" w:hAnsi="Times New Roman"/>
          <w:color w:val="000000"/>
        </w:rPr>
      </w:pPr>
    </w:p>
    <w:p w14:paraId="7B57B768" w14:textId="77777777" w:rsidR="00127EE4" w:rsidRPr="00C0602C" w:rsidRDefault="00127EE4" w:rsidP="00127EE4">
      <w:pPr>
        <w:widowControl w:val="0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F23FE19" w14:textId="77777777" w:rsidR="00127EE4" w:rsidRPr="00C0602C" w:rsidRDefault="00127EE4" w:rsidP="00127EE4">
      <w:pPr>
        <w:widowControl w:val="0"/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52D805E2" w14:textId="77777777" w:rsidR="00127EE4" w:rsidRPr="00C0602C" w:rsidRDefault="00127EE4" w:rsidP="00127EE4">
      <w:pPr>
        <w:widowControl w:val="0"/>
        <w:jc w:val="both"/>
        <w:rPr>
          <w:rFonts w:ascii="Times New Roman" w:hAnsi="Times New Roman"/>
          <w:color w:val="000000"/>
          <w:sz w:val="19"/>
          <w:szCs w:val="19"/>
        </w:rPr>
      </w:pPr>
      <w:r w:rsidRPr="00C0602C">
        <w:rPr>
          <w:rFonts w:ascii="Times New Roman" w:hAnsi="Times New Roman"/>
          <w:color w:val="000000"/>
          <w:sz w:val="19"/>
          <w:szCs w:val="19"/>
        </w:rPr>
        <w:t xml:space="preserve">Only the use of </w:t>
      </w:r>
      <w:r w:rsidRPr="00C0602C">
        <w:rPr>
          <w:rFonts w:ascii="Times New Roman" w:hAnsi="Times New Roman"/>
          <w:b/>
          <w:color w:val="000000"/>
          <w:sz w:val="19"/>
          <w:szCs w:val="19"/>
        </w:rPr>
        <w:t>New York State-certified</w:t>
      </w:r>
      <w:r w:rsidRPr="00C0602C">
        <w:rPr>
          <w:rFonts w:ascii="Times New Roman" w:hAnsi="Times New Roman"/>
          <w:color w:val="000000"/>
          <w:sz w:val="19"/>
          <w:szCs w:val="19"/>
        </w:rPr>
        <w:t xml:space="preserve"> MWBEs will count towards meeting NYS contract goals:</w:t>
      </w:r>
    </w:p>
    <w:p w14:paraId="4466923B" w14:textId="77777777" w:rsidR="00127EE4" w:rsidRPr="00C0602C" w:rsidRDefault="00127EE4" w:rsidP="00127EE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color w:val="000000"/>
          <w:sz w:val="19"/>
          <w:szCs w:val="19"/>
        </w:rPr>
      </w:pPr>
      <w:r w:rsidRPr="00C0602C">
        <w:rPr>
          <w:rFonts w:cs="Calibri"/>
          <w:color w:val="000000"/>
          <w:sz w:val="19"/>
          <w:szCs w:val="19"/>
        </w:rPr>
        <w:t xml:space="preserve">The NYS MWBE Directory is located at: </w:t>
      </w:r>
      <w:hyperlink r:id="rId7" w:history="1">
        <w:r w:rsidRPr="00C0602C">
          <w:rPr>
            <w:rFonts w:cs="Calibri"/>
            <w:color w:val="0000FF"/>
            <w:kern w:val="24"/>
            <w:sz w:val="19"/>
            <w:szCs w:val="19"/>
            <w:u w:val="single"/>
          </w:rPr>
          <w:t>https://ny.newnycontracts.com/FrontEnd/VendorSearchPublic.asp</w:t>
        </w:r>
      </w:hyperlink>
    </w:p>
    <w:p w14:paraId="2E04C730" w14:textId="77777777" w:rsidR="00127EE4" w:rsidRPr="00C0602C" w:rsidRDefault="00127EE4" w:rsidP="00127EE4">
      <w:pPr>
        <w:widowControl w:val="0"/>
        <w:ind w:right="540"/>
        <w:jc w:val="both"/>
        <w:rPr>
          <w:rFonts w:ascii="Times New Roman" w:eastAsia="Times New Roman" w:hAnsi="Times New Roman"/>
          <w:b/>
          <w:bCs/>
          <w:kern w:val="28"/>
        </w:rPr>
      </w:pPr>
    </w:p>
    <w:p w14:paraId="085A498B" w14:textId="77777777" w:rsidR="00127EE4" w:rsidRPr="00C0602C" w:rsidRDefault="00127EE4" w:rsidP="00127EE4">
      <w:pPr>
        <w:widowControl w:val="0"/>
        <w:jc w:val="both"/>
        <w:rPr>
          <w:rFonts w:ascii="Times New Roman" w:eastAsia="Times New Roman" w:hAnsi="Times New Roman"/>
          <w:b/>
          <w:color w:val="000000"/>
          <w:kern w:val="28"/>
        </w:rPr>
      </w:pPr>
      <w:r w:rsidRPr="00C0602C">
        <w:rPr>
          <w:rFonts w:ascii="Times New Roman" w:eastAsia="Times New Roman" w:hAnsi="Times New Roman"/>
          <w:b/>
          <w:color w:val="000000"/>
          <w:kern w:val="28"/>
        </w:rPr>
        <w:t>By signing, the applicant confirms that they understand the MWBE requirement, as summarized above, and agree to show due-diligence and to make good faith efforts to provide meaningful participation by MWBEs, whenever possible, if awarded the contract.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4849"/>
        <w:gridCol w:w="236"/>
        <w:gridCol w:w="2565"/>
      </w:tblGrid>
      <w:tr w:rsidR="00127EE4" w:rsidRPr="00C0602C" w14:paraId="785C4AEE" w14:textId="77777777" w:rsidTr="00213405">
        <w:trPr>
          <w:trHeight w:val="144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0AC40974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14:paraId="1DAB6436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53302084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127EE4" w:rsidRPr="00C0602C" w14:paraId="51A55572" w14:textId="77777777" w:rsidTr="00213405">
        <w:trPr>
          <w:trHeight w:val="144"/>
        </w:trPr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07B38AA5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602C">
              <w:rPr>
                <w:rFonts w:ascii="Times New Roman" w:hAnsi="Times New Roman"/>
                <w:color w:val="000000"/>
                <w:sz w:val="19"/>
                <w:szCs w:val="19"/>
              </w:rPr>
              <w:t>Signature:</w:t>
            </w:r>
          </w:p>
        </w:tc>
        <w:tc>
          <w:tcPr>
            <w:tcW w:w="236" w:type="dxa"/>
            <w:shd w:val="clear" w:color="auto" w:fill="auto"/>
          </w:tcPr>
          <w:p w14:paraId="0DDA8AED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14:paraId="1410554E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602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Date: </w:t>
            </w:r>
          </w:p>
        </w:tc>
      </w:tr>
      <w:tr w:rsidR="00127EE4" w:rsidRPr="00C0602C" w14:paraId="086BF095" w14:textId="77777777" w:rsidTr="00213405">
        <w:trPr>
          <w:trHeight w:val="144"/>
        </w:trPr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4ECBD486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14:paraId="7CA4F7E9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14:paraId="5FC7A0AD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127EE4" w:rsidRPr="00C0602C" w14:paraId="62EB97CD" w14:textId="77777777" w:rsidTr="00213405">
        <w:trPr>
          <w:trHeight w:val="144"/>
        </w:trPr>
        <w:tc>
          <w:tcPr>
            <w:tcW w:w="5085" w:type="dxa"/>
            <w:gridSpan w:val="2"/>
            <w:shd w:val="clear" w:color="auto" w:fill="auto"/>
            <w:hideMark/>
          </w:tcPr>
          <w:p w14:paraId="2FF92E8A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602C">
              <w:rPr>
                <w:rFonts w:ascii="Times New Roman" w:hAnsi="Times New Roman"/>
                <w:color w:val="000000"/>
                <w:sz w:val="19"/>
                <w:szCs w:val="19"/>
              </w:rPr>
              <w:t>Printed Name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14:paraId="057B36A2" w14:textId="77777777" w:rsidR="00127EE4" w:rsidRPr="00C0602C" w:rsidRDefault="00127EE4" w:rsidP="0021340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602C">
              <w:rPr>
                <w:rFonts w:ascii="Times New Roman" w:hAnsi="Times New Roman"/>
                <w:color w:val="000000"/>
                <w:sz w:val="19"/>
                <w:szCs w:val="19"/>
              </w:rPr>
              <w:t>Title</w:t>
            </w:r>
          </w:p>
        </w:tc>
      </w:tr>
    </w:tbl>
    <w:p w14:paraId="032B8119" w14:textId="77777777" w:rsidR="00127EE4" w:rsidRDefault="00127EE4" w:rsidP="00127EE4">
      <w:pPr>
        <w:jc w:val="both"/>
        <w:rPr>
          <w:rFonts w:ascii="Times New Roman" w:hAnsi="Times New Roman" w:cs="Calibri"/>
          <w:color w:val="000000"/>
        </w:rPr>
      </w:pPr>
    </w:p>
    <w:p w14:paraId="37044598" w14:textId="77777777" w:rsidR="00127EE4" w:rsidRPr="00C0602C" w:rsidRDefault="00127EE4" w:rsidP="00127EE4">
      <w:pPr>
        <w:jc w:val="both"/>
        <w:rPr>
          <w:rFonts w:ascii="Times New Roman" w:hAnsi="Times New Roman" w:cs="Calibri"/>
          <w:color w:val="000000"/>
        </w:rPr>
      </w:pPr>
    </w:p>
    <w:p w14:paraId="39EEA3D3" w14:textId="77777777" w:rsidR="00127EE4" w:rsidRPr="00C0602C" w:rsidRDefault="00127EE4" w:rsidP="00127EE4">
      <w:pPr>
        <w:rPr>
          <w:rFonts w:ascii="Times New Roman" w:hAnsi="Times New Roman"/>
          <w:color w:val="000000"/>
        </w:rPr>
      </w:pPr>
    </w:p>
    <w:sectPr w:rsidR="00127EE4" w:rsidRPr="00C0602C" w:rsidSect="00201787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1FE7" w14:textId="77777777" w:rsidR="00000000" w:rsidRDefault="00201787">
      <w:r>
        <w:separator/>
      </w:r>
    </w:p>
  </w:endnote>
  <w:endnote w:type="continuationSeparator" w:id="0">
    <w:p w14:paraId="4ECE1B10" w14:textId="77777777" w:rsidR="00000000" w:rsidRDefault="002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8E18" w14:textId="77777777" w:rsidR="00000000" w:rsidRDefault="00201787">
      <w:r>
        <w:separator/>
      </w:r>
    </w:p>
  </w:footnote>
  <w:footnote w:type="continuationSeparator" w:id="0">
    <w:p w14:paraId="451EA3E3" w14:textId="77777777" w:rsidR="00000000" w:rsidRDefault="0020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A64"/>
    <w:multiLevelType w:val="hybridMultilevel"/>
    <w:tmpl w:val="521C9732"/>
    <w:lvl w:ilvl="0" w:tplc="E6F6E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0C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AD0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0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D0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66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8A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21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9C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E69"/>
    <w:multiLevelType w:val="hybridMultilevel"/>
    <w:tmpl w:val="12860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95EBF"/>
    <w:multiLevelType w:val="hybridMultilevel"/>
    <w:tmpl w:val="25A0CA8C"/>
    <w:lvl w:ilvl="0" w:tplc="68CE07B8">
      <w:start w:val="1"/>
      <w:numFmt w:val="bullet"/>
      <w:lvlText w:val="-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EE435F6"/>
    <w:multiLevelType w:val="hybridMultilevel"/>
    <w:tmpl w:val="6CC43820"/>
    <w:lvl w:ilvl="0" w:tplc="3C20F848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32834C1"/>
    <w:multiLevelType w:val="hybridMultilevel"/>
    <w:tmpl w:val="C230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D59"/>
    <w:multiLevelType w:val="hybridMultilevel"/>
    <w:tmpl w:val="74A0C0EC"/>
    <w:lvl w:ilvl="0" w:tplc="8DE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7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5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8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44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0C16F9"/>
    <w:multiLevelType w:val="hybridMultilevel"/>
    <w:tmpl w:val="F2B82C20"/>
    <w:lvl w:ilvl="0" w:tplc="68CE07B8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0DB1D8A"/>
    <w:multiLevelType w:val="hybridMultilevel"/>
    <w:tmpl w:val="B942B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847884"/>
    <w:multiLevelType w:val="hybridMultilevel"/>
    <w:tmpl w:val="684C9944"/>
    <w:lvl w:ilvl="0" w:tplc="3E3860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C4034"/>
    <w:multiLevelType w:val="hybridMultilevel"/>
    <w:tmpl w:val="9A5A0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2C"/>
    <w:rsid w:val="00127EE4"/>
    <w:rsid w:val="00201787"/>
    <w:rsid w:val="002D5F05"/>
    <w:rsid w:val="00D901D6"/>
    <w:rsid w:val="00E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B0A7"/>
  <w15:chartTrackingRefBased/>
  <w15:docId w15:val="{ADF799E5-B0C6-4932-944F-A8CA2EC2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7EE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2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7EE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EE4"/>
    <w:pPr>
      <w:ind w:left="720"/>
      <w:contextualSpacing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.newnycontracts.com/FrontEnd/VendorSearchPubli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Golby, Leah (DOS)</dc:creator>
  <cp:keywords/>
  <dc:description/>
  <cp:lastModifiedBy>Golby, Leah (DOS)</cp:lastModifiedBy>
  <cp:revision>3</cp:revision>
  <dcterms:created xsi:type="dcterms:W3CDTF">2021-02-17T20:47:00Z</dcterms:created>
  <dcterms:modified xsi:type="dcterms:W3CDTF">2021-02-23T18:27:00Z</dcterms:modified>
</cp:coreProperties>
</file>