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92" w:rsidRPr="00F86D92" w:rsidRDefault="00F86D92" w:rsidP="005B40A9">
      <w:pPr>
        <w:widowControl w:val="0"/>
        <w:spacing w:before="240" w:after="0"/>
        <w:jc w:val="center"/>
        <w:rPr>
          <w:rFonts w:ascii="Times New Roman" w:hAnsi="Times New Roman"/>
          <w:b/>
          <w:sz w:val="10"/>
          <w:szCs w:val="10"/>
        </w:rPr>
      </w:pPr>
    </w:p>
    <w:p w:rsidR="007A2027" w:rsidRDefault="007A2027" w:rsidP="007A2027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NYS DEPARTMENT OF STATE</w:t>
      </w:r>
    </w:p>
    <w:p w:rsidR="00DF74F3" w:rsidRDefault="00CF61AE" w:rsidP="007A2027">
      <w:pPr>
        <w:widowControl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MWBE COMPLIANCE FORM</w:t>
      </w:r>
    </w:p>
    <w:p w:rsidR="00DF74F3" w:rsidRPr="00B14B42" w:rsidRDefault="007A2027" w:rsidP="005B40A9">
      <w:pPr>
        <w:widowControl w:val="0"/>
        <w:tabs>
          <w:tab w:val="left" w:pos="1687"/>
          <w:tab w:val="left" w:pos="2370"/>
        </w:tabs>
        <w:spacing w:after="0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678645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64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A07AE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4.4pt" to="526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HhtgEAALcDAAAOAAAAZHJzL2Uyb0RvYy54bWysU8GO0zAQvSPxD5bvNG0F7Spquoeu4IKg&#10;YuEDvM64sbA91ti06d8zdtssAoQQ4uJ47PfezBtPNvejd+IIlCyGTi5mcykgaOxtOHTyy+e3r+6k&#10;SFmFXjkM0MkzJHm/fflic4otLHFA1wMJFgmpPcVODjnHtmmSHsCrNMMIgS8NkleZQzo0PakTq3vX&#10;LOfzVXNC6iOhhpT49OFyKbdV3xjQ+aMxCbJwneTacl2prk9lbbYb1R5IxcHqaxnqH6rwygZOOkk9&#10;qKzEN7K/SHmrCROaPNPoGzTGaqge2M1i/pObx0FFqF64OSlObUr/T1Z/OO5J2L6TaymC8vxEj5mU&#10;PQxZ7DAEbiCSWJc+nWJqGb4Le7pGKe6pmB4N+fJlO2KsvT1PvYUxC82Hq/Xd6vWbpRT6dtc8EyOl&#10;/A7Qi7LppLOh2FatOr5PmZMx9AbhoBRySV13+eyggF34BIatcLJFZdchgp0jcVT8/P3XRbHBWhVZ&#10;KMY6N5HmfyZdsYUGdbD+ljiha0YMeSJ6G5B+lzWPt1LNBX9zffFabD9hf64PUdvB01GdXSe5jN+P&#10;caU//2/b7wAAAP//AwBQSwMEFAAGAAgAAAAhAByupC/cAAAACAEAAA8AAABkcnMvZG93bnJldi54&#10;bWxMj8FOwzAQRO9I/IO1SNxap5EaVSFOVVVCiAuiabm78dYJ2OvIdtLw97hc4Lgzo9k31Xa2hk3o&#10;Q+9IwGqZAUNqnepJCzgdnxcbYCFKUtI4QgHfGGBb399VslTuSgecmqhZKqFQSgFdjEPJeWg7tDIs&#10;3YCUvIvzVsZ0es2Vl9dUbg3Ps6zgVvaUPnRywH2H7VczWgHm1U8feq93YXw5FM3n+yV/O05CPD7M&#10;uydgEef4F4YbfkKHOjGd3UgqMCNgsSrWKSpgkxbc/Gyd58DOvwKvK/5/QP0DAAD//wMAUEsBAi0A&#10;FAAGAAgAAAAhALaDOJL+AAAA4QEAABMAAAAAAAAAAAAAAAAAAAAAAFtDb250ZW50X1R5cGVzXS54&#10;bWxQSwECLQAUAAYACAAAACEAOP0h/9YAAACUAQAACwAAAAAAAAAAAAAAAAAvAQAAX3JlbHMvLnJl&#10;bHNQSwECLQAUAAYACAAAACEAtTbh4bYBAAC3AwAADgAAAAAAAAAAAAAAAAAuAgAAZHJzL2Uyb0Rv&#10;Yy54bWxQSwECLQAUAAYACAAAACEAHK6kL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14B42">
        <w:rPr>
          <w:rFonts w:ascii="Times New Roman" w:hAnsi="Times New Roman"/>
          <w:b/>
          <w:sz w:val="24"/>
          <w:szCs w:val="24"/>
        </w:rPr>
        <w:tab/>
      </w:r>
      <w:r w:rsidR="005B40A9">
        <w:rPr>
          <w:rFonts w:ascii="Times New Roman" w:hAnsi="Times New Roman"/>
          <w:b/>
          <w:sz w:val="24"/>
          <w:szCs w:val="24"/>
        </w:rPr>
        <w:tab/>
      </w:r>
    </w:p>
    <w:p w:rsidR="00DF74F3" w:rsidRPr="000C4D33" w:rsidRDefault="00DF74F3" w:rsidP="00DF74F3">
      <w:pPr>
        <w:jc w:val="center"/>
        <w:rPr>
          <w:rFonts w:ascii="Times New Roman" w:hAnsi="Times New Roman"/>
          <w:b/>
          <w:sz w:val="18"/>
          <w:szCs w:val="18"/>
        </w:rPr>
      </w:pPr>
      <w:r w:rsidRPr="000C4D33">
        <w:rPr>
          <w:rFonts w:ascii="Times New Roman" w:hAnsi="Times New Roman"/>
          <w:b/>
          <w:sz w:val="18"/>
          <w:szCs w:val="18"/>
        </w:rPr>
        <w:t>DEPARTMENT OF STATE (DOS) - MINORITY AND WOMEN-OWNED BUSINESS ENTERPRISES (MWBE) PROGRAM</w:t>
      </w:r>
    </w:p>
    <w:p w:rsidR="00DF74F3" w:rsidRPr="005E3410" w:rsidRDefault="00DF74F3" w:rsidP="00D734F9">
      <w:pPr>
        <w:jc w:val="both"/>
        <w:rPr>
          <w:rFonts w:ascii="Times New Roman" w:hAnsi="Times New Roman"/>
          <w:sz w:val="19"/>
          <w:szCs w:val="19"/>
        </w:rPr>
      </w:pPr>
      <w:r w:rsidRPr="005E3410">
        <w:rPr>
          <w:rFonts w:ascii="Times New Roman" w:hAnsi="Times New Roman"/>
          <w:sz w:val="19"/>
          <w:szCs w:val="19"/>
        </w:rPr>
        <w:t xml:space="preserve">Article 15-A of the NYS Executive law was enacted on July 19, 1988, to promote equality of economic opportunities for MWBEs and to eliminate barriers to their participation in state contracting. </w:t>
      </w:r>
    </w:p>
    <w:p w:rsidR="003F3287" w:rsidRPr="005E3410" w:rsidRDefault="00DF74F3" w:rsidP="00D734F9">
      <w:pPr>
        <w:spacing w:after="0"/>
        <w:jc w:val="both"/>
        <w:outlineLvl w:val="0"/>
        <w:rPr>
          <w:rFonts w:ascii="Times New Roman" w:hAnsi="Times New Roman"/>
          <w:sz w:val="19"/>
          <w:szCs w:val="19"/>
        </w:rPr>
      </w:pPr>
      <w:r w:rsidRPr="005E3410">
        <w:rPr>
          <w:rFonts w:ascii="Times New Roman" w:hAnsi="Times New Roman"/>
          <w:sz w:val="19"/>
          <w:szCs w:val="19"/>
        </w:rPr>
        <w:t xml:space="preserve">The contract’s specific MWBE goals can be identified in the </w:t>
      </w:r>
      <w:r w:rsidR="002B0749" w:rsidRPr="005E3410">
        <w:rPr>
          <w:rFonts w:ascii="Times New Roman" w:hAnsi="Times New Roman"/>
          <w:sz w:val="19"/>
          <w:szCs w:val="19"/>
        </w:rPr>
        <w:t xml:space="preserve">RFP, </w:t>
      </w:r>
      <w:r w:rsidRPr="005E3410">
        <w:rPr>
          <w:rFonts w:ascii="Times New Roman" w:hAnsi="Times New Roman"/>
          <w:sz w:val="19"/>
          <w:szCs w:val="19"/>
        </w:rPr>
        <w:t>RFA and/or the budget page in applicable contracts.</w:t>
      </w:r>
      <w:r w:rsidR="00626ADD" w:rsidRPr="005E3410">
        <w:rPr>
          <w:rFonts w:ascii="Times New Roman" w:hAnsi="Times New Roman"/>
          <w:sz w:val="19"/>
          <w:szCs w:val="19"/>
        </w:rPr>
        <w:t xml:space="preserve"> All applicable contracts, including contracts supported with federal funding which do not have a DBE component, are assessed for MWBE goals</w:t>
      </w:r>
      <w:r w:rsidR="007A2027">
        <w:rPr>
          <w:rFonts w:ascii="Times New Roman" w:hAnsi="Times New Roman"/>
          <w:sz w:val="19"/>
          <w:szCs w:val="19"/>
        </w:rPr>
        <w:t>.</w:t>
      </w:r>
    </w:p>
    <w:p w:rsidR="000A7E15" w:rsidRPr="001F1AAF" w:rsidRDefault="000A7E15" w:rsidP="000A7E15">
      <w:pPr>
        <w:pStyle w:val="ListParagraph"/>
        <w:jc w:val="both"/>
        <w:outlineLvl w:val="0"/>
        <w:rPr>
          <w:sz w:val="10"/>
          <w:szCs w:val="10"/>
        </w:rPr>
      </w:pPr>
    </w:p>
    <w:tbl>
      <w:tblPr>
        <w:tblStyle w:val="TableGrid"/>
        <w:tblpPr w:leftFromText="180" w:rightFromText="180" w:vertAnchor="text" w:tblpX="-270" w:tblpY="300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3361"/>
        <w:gridCol w:w="3461"/>
      </w:tblGrid>
      <w:tr w:rsidR="009006D9" w:rsidRPr="005E3410" w:rsidTr="00E24D6E">
        <w:trPr>
          <w:trHeight w:val="631"/>
        </w:trPr>
        <w:tc>
          <w:tcPr>
            <w:tcW w:w="3901" w:type="dxa"/>
          </w:tcPr>
          <w:p w:rsidR="009006D9" w:rsidRPr="005E3410" w:rsidRDefault="009006D9" w:rsidP="009006D9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Personal services (i.e. payments to staff for labor), staff benefits, training</w:t>
            </w:r>
          </w:p>
          <w:p w:rsidR="009006D9" w:rsidRPr="005E3410" w:rsidRDefault="009006D9" w:rsidP="009006D9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Travel reimbursements</w:t>
            </w:r>
          </w:p>
        </w:tc>
        <w:tc>
          <w:tcPr>
            <w:tcW w:w="3361" w:type="dxa"/>
          </w:tcPr>
          <w:p w:rsidR="009006D9" w:rsidRPr="005E3410" w:rsidRDefault="009006D9" w:rsidP="009006D9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 w:right="-222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Utilities, postage, telephones</w:t>
            </w:r>
          </w:p>
          <w:p w:rsidR="009006D9" w:rsidRPr="005E3410" w:rsidRDefault="009006D9" w:rsidP="009006D9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Sole source contracts</w:t>
            </w:r>
          </w:p>
          <w:p w:rsidR="009006D9" w:rsidRPr="005E3410" w:rsidRDefault="009006D9" w:rsidP="009006D9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5E3410">
              <w:rPr>
                <w:rFonts w:ascii="Times New Roman" w:eastAsia="Times New Roman" w:hAnsi="Times New Roman"/>
                <w:sz w:val="19"/>
                <w:szCs w:val="19"/>
              </w:rPr>
              <w:t>Operating transfers</w:t>
            </w:r>
          </w:p>
        </w:tc>
        <w:tc>
          <w:tcPr>
            <w:tcW w:w="3461" w:type="dxa"/>
          </w:tcPr>
          <w:p w:rsidR="009006D9" w:rsidRPr="005E3410" w:rsidRDefault="009006D9" w:rsidP="009006D9">
            <w:pPr>
              <w:pStyle w:val="ListParagraph"/>
              <w:numPr>
                <w:ilvl w:val="0"/>
                <w:numId w:val="10"/>
              </w:numPr>
              <w:outlineLvl w:val="0"/>
              <w:rPr>
                <w:sz w:val="19"/>
                <w:szCs w:val="19"/>
              </w:rPr>
            </w:pPr>
            <w:r w:rsidRPr="005E3410">
              <w:rPr>
                <w:sz w:val="19"/>
                <w:szCs w:val="19"/>
              </w:rPr>
              <w:t>Certain rentals and repairs</w:t>
            </w:r>
          </w:p>
          <w:p w:rsidR="009006D9" w:rsidRDefault="009006D9" w:rsidP="009006D9">
            <w:pPr>
              <w:pStyle w:val="ListParagraph"/>
              <w:numPr>
                <w:ilvl w:val="0"/>
                <w:numId w:val="10"/>
              </w:numPr>
              <w:outlineLvl w:val="0"/>
              <w:rPr>
                <w:sz w:val="19"/>
                <w:szCs w:val="19"/>
              </w:rPr>
            </w:pPr>
            <w:r w:rsidRPr="005E3410">
              <w:rPr>
                <w:sz w:val="19"/>
                <w:szCs w:val="19"/>
              </w:rPr>
              <w:t>Unemployment insurance and tuition reimbursement</w:t>
            </w:r>
          </w:p>
          <w:p w:rsidR="007F4E8C" w:rsidRPr="007F4E8C" w:rsidRDefault="007F4E8C" w:rsidP="007F4E8C">
            <w:pPr>
              <w:pStyle w:val="ListParagraph"/>
              <w:ind w:left="360"/>
              <w:outlineLvl w:val="0"/>
              <w:rPr>
                <w:sz w:val="2"/>
                <w:szCs w:val="2"/>
              </w:rPr>
            </w:pPr>
          </w:p>
        </w:tc>
      </w:tr>
    </w:tbl>
    <w:p w:rsidR="00515A07" w:rsidRPr="005E3410" w:rsidRDefault="007A2027" w:rsidP="00515A07">
      <w:pPr>
        <w:jc w:val="both"/>
        <w:outlineLvl w:val="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For grants, certain items are exempted from the goal calculation. These include:</w:t>
      </w:r>
      <w:r w:rsidR="00DF74F3" w:rsidRPr="005E3410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DF74F3" w:rsidRPr="005E3410" w:rsidRDefault="00FF2337" w:rsidP="00FF2337">
      <w:pPr>
        <w:tabs>
          <w:tab w:val="left" w:pos="1977"/>
        </w:tabs>
        <w:spacing w:after="0" w:line="240" w:lineRule="auto"/>
        <w:outlineLvl w:val="0"/>
        <w:rPr>
          <w:rFonts w:ascii="Times New Roman" w:hAnsi="Times New Roman"/>
          <w:sz w:val="19"/>
          <w:szCs w:val="19"/>
        </w:rPr>
      </w:pPr>
      <w:r w:rsidRPr="005E3410">
        <w:rPr>
          <w:rFonts w:ascii="Times New Roman" w:eastAsia="Times New Roman" w:hAnsi="Times New Roman"/>
          <w:sz w:val="19"/>
          <w:szCs w:val="19"/>
        </w:rPr>
        <w:tab/>
      </w:r>
      <w:r w:rsidR="00DF74F3" w:rsidRPr="005E3410">
        <w:rPr>
          <w:rFonts w:ascii="Times New Roman" w:eastAsia="Times New Roman" w:hAnsi="Times New Roman"/>
          <w:sz w:val="19"/>
          <w:szCs w:val="19"/>
          <w:u w:val="single"/>
        </w:rPr>
        <w:t>Note</w:t>
      </w:r>
      <w:r w:rsidR="00DF74F3" w:rsidRPr="005E3410">
        <w:rPr>
          <w:rFonts w:ascii="Times New Roman" w:eastAsia="Times New Roman" w:hAnsi="Times New Roman"/>
          <w:sz w:val="19"/>
          <w:szCs w:val="19"/>
        </w:rPr>
        <w:t>:</w:t>
      </w:r>
      <w:r w:rsidR="00DF74F3" w:rsidRPr="005E3410">
        <w:rPr>
          <w:rFonts w:ascii="Times New Roman" w:eastAsia="Times New Roman" w:hAnsi="Times New Roman"/>
          <w:bCs/>
          <w:sz w:val="19"/>
          <w:szCs w:val="19"/>
        </w:rPr>
        <w:t xml:space="preserve"> The portion of matching fund/local share is </w:t>
      </w:r>
      <w:r w:rsidR="00DF74F3" w:rsidRPr="005E3410">
        <w:rPr>
          <w:rFonts w:ascii="Times New Roman" w:eastAsia="Times New Roman" w:hAnsi="Times New Roman"/>
          <w:bCs/>
          <w:sz w:val="19"/>
          <w:szCs w:val="19"/>
          <w:u w:val="single"/>
        </w:rPr>
        <w:t>not</w:t>
      </w:r>
      <w:r w:rsidR="00DF74F3" w:rsidRPr="005E3410">
        <w:rPr>
          <w:rFonts w:ascii="Times New Roman" w:eastAsia="Times New Roman" w:hAnsi="Times New Roman"/>
          <w:bCs/>
          <w:sz w:val="19"/>
          <w:szCs w:val="19"/>
        </w:rPr>
        <w:t xml:space="preserve"> included in </w:t>
      </w:r>
      <w:r w:rsidR="00DF74F3" w:rsidRPr="005E3410">
        <w:rPr>
          <w:rFonts w:ascii="Times New Roman" w:hAnsi="Times New Roman"/>
          <w:bCs/>
          <w:sz w:val="19"/>
          <w:szCs w:val="19"/>
        </w:rPr>
        <w:t>the goal calculation.</w:t>
      </w:r>
    </w:p>
    <w:p w:rsidR="00FF2337" w:rsidRPr="00D51558" w:rsidRDefault="00FF2337" w:rsidP="00DF74F3">
      <w:pPr>
        <w:jc w:val="center"/>
        <w:rPr>
          <w:rFonts w:ascii="Times New Roman" w:hAnsi="Times New Roman"/>
          <w:b/>
          <w:sz w:val="2"/>
          <w:szCs w:val="2"/>
        </w:rPr>
      </w:pPr>
    </w:p>
    <w:p w:rsidR="00DF74F3" w:rsidRPr="006828E9" w:rsidRDefault="00021C10" w:rsidP="00DF74F3">
      <w:pPr>
        <w:jc w:val="center"/>
        <w:rPr>
          <w:rFonts w:ascii="Times New Roman" w:hAnsi="Times New Roman"/>
          <w:b/>
          <w:sz w:val="21"/>
          <w:szCs w:val="21"/>
        </w:rPr>
      </w:pPr>
      <w:r w:rsidRPr="006828E9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1904B" wp14:editId="61394883">
                <wp:simplePos x="0" y="0"/>
                <wp:positionH relativeFrom="column">
                  <wp:posOffset>-190500</wp:posOffset>
                </wp:positionH>
                <wp:positionV relativeFrom="paragraph">
                  <wp:posOffset>240665</wp:posOffset>
                </wp:positionV>
                <wp:extent cx="3524250" cy="3371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0618A" w:rsidRPr="007A2027" w:rsidRDefault="0020618A" w:rsidP="007A20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outlineLvl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b/>
                                <w:sz w:val="19"/>
                                <w:szCs w:val="19"/>
                              </w:rPr>
                              <w:t xml:space="preserve">To Make Good Faith Efforts </w:t>
                            </w:r>
                            <w:r w:rsidR="003E1888" w:rsidRPr="007A2027">
                              <w:rPr>
                                <w:b/>
                                <w:sz w:val="19"/>
                                <w:szCs w:val="19"/>
                              </w:rPr>
                              <w:t>(GFE)</w:t>
                            </w:r>
                          </w:p>
                          <w:p w:rsidR="007A2027" w:rsidRDefault="008D5E15" w:rsidP="00D734F9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You will be required to make </w:t>
                            </w:r>
                            <w:r w:rsidR="00440688"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“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GFE</w:t>
                            </w:r>
                            <w:r w:rsidR="00440688"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”</w:t>
                            </w:r>
                            <w:r w:rsidR="00DF74F3"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to provide meaningful participation to MWBEs as subcontractors or suppliers in the performance of contracts. </w:t>
                            </w:r>
                          </w:p>
                          <w:p w:rsidR="00DF74F3" w:rsidRPr="00372720" w:rsidRDefault="007A2027" w:rsidP="00D734F9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Documentation</w:t>
                            </w:r>
                            <w:r w:rsidR="00DF74F3"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of GFE includes, but is not limited to </w:t>
                            </w:r>
                            <w:r w:rsidR="00DF74F3"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(5 NYCRR §142.8)</w:t>
                            </w:r>
                            <w:r w:rsidR="00DF74F3"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DF74F3" w:rsidRPr="00372720" w:rsidRDefault="00DF74F3" w:rsidP="00D734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Evidence of outreach to MWBEs: mail, email, phone calls and follow up</w:t>
                            </w:r>
                            <w:r w:rsidR="007A2027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DF74F3" w:rsidRPr="00372720" w:rsidRDefault="007A2027" w:rsidP="00D734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Written</w:t>
                            </w:r>
                            <w:r w:rsidR="00DF74F3"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responses by MWBEs to the grantee/vendor’s outreach;</w:t>
                            </w:r>
                          </w:p>
                          <w:p w:rsidR="00DF74F3" w:rsidRPr="00372720" w:rsidRDefault="00DF74F3" w:rsidP="00D734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Copies of search</w:t>
                            </w:r>
                            <w:r w:rsidR="007A2027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(es)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of the directory and advertisements for participation by MWBEs in appropriate general circulation, trade, and minority or women-oriented publications;</w:t>
                            </w:r>
                          </w:p>
                          <w:p w:rsidR="00DF74F3" w:rsidRPr="00372720" w:rsidRDefault="007A2027" w:rsidP="00D734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A</w:t>
                            </w:r>
                            <w:r w:rsidR="00DF74F3"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ttendance at any pre-bid, pre-award, or other meetings, if any, scheduled </w:t>
                            </w:r>
                            <w:r w:rsidR="00D6132A"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by the grantee with MWBEs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including dates and location</w:t>
                            </w:r>
                            <w:r w:rsidR="00D6132A"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DF74F3" w:rsidRPr="00372720" w:rsidRDefault="00DF74F3" w:rsidP="00D734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Information describing specific steps undertaken to reasonably structure the contract scope of work to maximize opportunities for MWBE participa</w:t>
                            </w:r>
                            <w:r w:rsidR="00D6132A"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tion;</w:t>
                            </w:r>
                            <w:r w:rsidR="007A2027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and</w:t>
                            </w:r>
                          </w:p>
                          <w:p w:rsidR="00DF74F3" w:rsidRPr="00372720" w:rsidRDefault="00DF74F3" w:rsidP="00D734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 w:line="240" w:lineRule="auto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Information describing 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non</w:t>
                            </w:r>
                            <w:r w:rsidR="007A202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-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MWBE subcontractors’ efforts to engage MWBEs to </w:t>
                            </w:r>
                            <w:r w:rsidRPr="00372720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undertake part of the project’s work or to procure equipment/ materials/supplies.</w:t>
                            </w:r>
                          </w:p>
                          <w:p w:rsidR="00DF74F3" w:rsidRPr="00677014" w:rsidRDefault="00DF74F3" w:rsidP="00DF74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190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pt;margin-top:18.95pt;width:277.5pt;height:2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4LWgIAANEEAAAOAAAAZHJzL2Uyb0RvYy54bWysVNtOGzEQfa/Uf7D8XjZXoBEblIKoKlFA&#10;gopnx+slK9ke13ayS7++x94NpLRSpaovztx2LmfO5Oy8M5rtlA8N2ZKPj0acKSupauxTyb89XH04&#10;5SxEYSuhyaqSP6vAz5fv3521bqEmtCFdKc+QxIZF60q+idEtiiLIjTIiHJFTFs6avBERqn8qKi9a&#10;ZDe6mIxGx0VLvnKepAoB1sveyZc5f10rGW/rOqjIdMnRW8yvz+86vcXyTCyevHCbRg5tiH/owojG&#10;ouhLqksRBdv65rdUppGeAtXxSJIpqK4bqfIMmGY8ejPN/UY4lWcBOMG9wBT+X1p5s7vzrKmwO86s&#10;MFjRg+oi+0QdGyd0WhcWCLp3CIsdzClysAcY09Bd7U36xTgMfuD8/IJtSiZhnM4ns8kcLgnfdHoy&#10;PoWCPMXr586H+FmRYUkoucfyMqZidx1iH7oPSdUC6aa6arTOSiKMutCe7QRWrWNuEsl/idKWtSU/&#10;nqL03zIIKZWN0xynt+YrVX3mk/lotG88szQVzWMcVEJdbWFM4PUgJSl2626AegBwTdUzcPXU8zI4&#10;edVg9msR4p3wICLwwnHFWzy1JvROg8TZhvyPP9lTPPgBL2ctiF3y8H0rvOJMf7FgzsfxbJYuISuz&#10;+ckEij/0rA89dmsuCICCHeguiyk+6r1YezKPuMFVqgqXsBK1Sx734kXszw03LNVqlYPAfSfitb13&#10;MqVOu0ibfegehXfD+iOYc0P7ExCLNyzoY9OXllbbSHWTKZJw7lEd4Mfd5O0MN54O81DPUa//RMuf&#10;AAAA//8DAFBLAwQUAAYACAAAACEA0iCmaeIAAAAKAQAADwAAAGRycy9kb3ducmV2LnhtbEyPzU7D&#10;MBCE70i8g7VIXFDrNFX/QpwKIfWAigSUVuLoxts4EK+j2GnD27Oc4La7M5r9Jl8PrhFn7ELtScFk&#10;nIBAKr2pqVKwf9+MliBC1GR04wkVfGOAdXF9levM+Au94XkXK8EhFDKtwMbYZlKG0qLTYexbJNZO&#10;vnM68tpV0nT6wuGukWmSzKXTNfEHq1t8tFh+7Xqn4CN93p7C9ok2kzuLr/1h8fmSdkrd3gwP9yAi&#10;DvHPDL/4jA4FMx19TyaIRsFomnCXqGC6WIFgwyyd8eHIw3y5Alnk8n+F4gcAAP//AwBQSwECLQAU&#10;AAYACAAAACEAtoM4kv4AAADhAQAAEwAAAAAAAAAAAAAAAAAAAAAAW0NvbnRlbnRfVHlwZXNdLnht&#10;bFBLAQItABQABgAIAAAAIQA4/SH/1gAAAJQBAAALAAAAAAAAAAAAAAAAAC8BAABfcmVscy8ucmVs&#10;c1BLAQItABQABgAIAAAAIQCaPM4LWgIAANEEAAAOAAAAAAAAAAAAAAAAAC4CAABkcnMvZTJvRG9j&#10;LnhtbFBLAQItABQABgAIAAAAIQDSIKZp4gAAAAoBAAAPAAAAAAAAAAAAAAAAALQEAABkcnMvZG93&#10;bnJldi54bWxQSwUGAAAAAAQABADzAAAAwwUAAAAA&#10;" fillcolor="white [3201]" strokecolor="#7b7b7b [2406]" strokeweight=".5pt">
                <v:textbox>
                  <w:txbxContent>
                    <w:p w:rsidR="0020618A" w:rsidRPr="007A2027" w:rsidRDefault="0020618A" w:rsidP="007A20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outlineLvl w:val="0"/>
                        <w:rPr>
                          <w:b/>
                          <w:sz w:val="19"/>
                          <w:szCs w:val="19"/>
                        </w:rPr>
                      </w:pPr>
                      <w:r w:rsidRPr="007A2027">
                        <w:rPr>
                          <w:b/>
                          <w:sz w:val="19"/>
                          <w:szCs w:val="19"/>
                        </w:rPr>
                        <w:t xml:space="preserve">To Make Good Faith Efforts </w:t>
                      </w:r>
                      <w:r w:rsidR="003E1888" w:rsidRPr="007A2027">
                        <w:rPr>
                          <w:b/>
                          <w:sz w:val="19"/>
                          <w:szCs w:val="19"/>
                        </w:rPr>
                        <w:t>(GFE)</w:t>
                      </w:r>
                    </w:p>
                    <w:p w:rsidR="007A2027" w:rsidRDefault="008D5E15" w:rsidP="00D734F9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You will be required to make </w:t>
                      </w:r>
                      <w:r w:rsidR="00440688"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“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GFE</w:t>
                      </w:r>
                      <w:r w:rsidR="00440688"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”</w:t>
                      </w:r>
                      <w:r w:rsidR="00DF74F3"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to provide meaningful participation to MWBEs as subcontractors or suppliers in the performance of contracts. </w:t>
                      </w:r>
                    </w:p>
                    <w:p w:rsidR="00DF74F3" w:rsidRPr="00372720" w:rsidRDefault="007A2027" w:rsidP="00D734F9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Documentation</w:t>
                      </w:r>
                      <w:r w:rsidR="00DF74F3"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of GFE includes, but is not limited to </w:t>
                      </w:r>
                      <w:r w:rsidR="00DF74F3"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(5 NYCRR §142.8)</w:t>
                      </w:r>
                      <w:r w:rsidR="00DF74F3"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:</w:t>
                      </w:r>
                    </w:p>
                    <w:p w:rsidR="00DF74F3" w:rsidRPr="00372720" w:rsidRDefault="00DF74F3" w:rsidP="00D734F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Evidence of outreach to MWBEs: mail, email, phone calls and follow up</w:t>
                      </w:r>
                      <w:r w:rsidR="007A2027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;</w:t>
                      </w:r>
                    </w:p>
                    <w:p w:rsidR="00DF74F3" w:rsidRPr="00372720" w:rsidRDefault="007A2027" w:rsidP="00D734F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Written</w:t>
                      </w:r>
                      <w:r w:rsidR="00DF74F3"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responses by MWBEs to the grantee/vendor’s outreach;</w:t>
                      </w:r>
                    </w:p>
                    <w:p w:rsidR="00DF74F3" w:rsidRPr="00372720" w:rsidRDefault="00DF74F3" w:rsidP="00D734F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Copies of search</w:t>
                      </w:r>
                      <w:r w:rsidR="007A2027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(es)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of the directory and advertisements for participation by MWBEs in appropriate general circulation, trade, and minority or women-oriented publications;</w:t>
                      </w:r>
                    </w:p>
                    <w:p w:rsidR="00DF74F3" w:rsidRPr="00372720" w:rsidRDefault="007A2027" w:rsidP="00D734F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A</w:t>
                      </w:r>
                      <w:r w:rsidR="00DF74F3"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ttendance at any pre-bid, pre-award, or other meetings, if any, scheduled </w:t>
                      </w:r>
                      <w:r w:rsidR="00D6132A"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by the grantee with MWBEs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including dates and location</w:t>
                      </w:r>
                      <w:r w:rsidR="00D6132A"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;</w:t>
                      </w:r>
                    </w:p>
                    <w:p w:rsidR="00DF74F3" w:rsidRPr="00372720" w:rsidRDefault="00DF74F3" w:rsidP="00D734F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Information describing specific steps undertaken to reasonably structure the contract scope of work to maximize opportunities for MWBE participa</w:t>
                      </w:r>
                      <w:r w:rsidR="00D6132A"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tion;</w:t>
                      </w:r>
                      <w:r w:rsidR="007A2027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and</w:t>
                      </w:r>
                    </w:p>
                    <w:p w:rsidR="00DF74F3" w:rsidRPr="00372720" w:rsidRDefault="00DF74F3" w:rsidP="00D734F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spacing w:after="20" w:line="240" w:lineRule="auto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Information describing 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non</w:t>
                      </w:r>
                      <w:r w:rsidR="007A202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-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MWBE subcontractors’ efforts to engage MWBEs to </w:t>
                      </w:r>
                      <w:r w:rsidRPr="00372720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undertake part of the project’s work or to procure equipment/ materials/supplies.</w:t>
                      </w:r>
                    </w:p>
                    <w:p w:rsidR="00DF74F3" w:rsidRPr="00677014" w:rsidRDefault="00DF74F3" w:rsidP="00DF74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28E9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37B15" wp14:editId="6745A181">
                <wp:simplePos x="0" y="0"/>
                <wp:positionH relativeFrom="margin">
                  <wp:posOffset>3371850</wp:posOffset>
                </wp:positionH>
                <wp:positionV relativeFrom="paragraph">
                  <wp:posOffset>240665</wp:posOffset>
                </wp:positionV>
                <wp:extent cx="3267075" cy="3371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0618A" w:rsidRPr="007A2027" w:rsidRDefault="007A2027" w:rsidP="0020618A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2. R</w:t>
                            </w:r>
                            <w:r w:rsidR="008E6E8C"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equired </w:t>
                            </w:r>
                            <w:r w:rsidR="00C74406"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MWBE</w:t>
                            </w:r>
                            <w:r w:rsidR="00094095"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 Reporting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for Contracts with </w:t>
                            </w:r>
                            <w:r w:rsidRPr="007A202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Utilization Goals</w:t>
                            </w:r>
                          </w:p>
                          <w:p w:rsidR="007A2027" w:rsidRDefault="00DF74F3" w:rsidP="00021C10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Within ten days of receipt of the</w:t>
                            </w:r>
                            <w:r w:rsidR="003D1CBF"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award notification from DOS,</w:t>
                            </w:r>
                            <w:r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submit: </w:t>
                            </w:r>
                          </w:p>
                          <w:p w:rsid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A</w:t>
                            </w:r>
                          </w:p>
                          <w:p w:rsid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B (</w:t>
                            </w:r>
                            <w:r w:rsidR="007A2027">
                              <w:rPr>
                                <w:sz w:val="19"/>
                                <w:szCs w:val="19"/>
                              </w:rPr>
                              <w:t xml:space="preserve">for 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>contract</w:t>
                            </w:r>
                            <w:r w:rsidR="007A2027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 xml:space="preserve"> &gt; $250,000)</w:t>
                            </w:r>
                          </w:p>
                          <w:p w:rsidR="00DF74F3" w:rsidRP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D or D-1.</w:t>
                            </w:r>
                          </w:p>
                          <w:p w:rsidR="004F2947" w:rsidRPr="007A2027" w:rsidRDefault="004F2947" w:rsidP="00D734F9">
                            <w:pPr>
                              <w:pStyle w:val="ListParagraph"/>
                              <w:ind w:left="18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F74F3" w:rsidRPr="007A2027" w:rsidRDefault="007A2027" w:rsidP="00021C10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For non-federally funded contracts, o</w:t>
                            </w:r>
                            <w:r w:rsidR="00DF74F3"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nce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DF74F3"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contract is executed</w:t>
                            </w:r>
                            <w:r w:rsidR="00E279D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DF74F3"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set up an account in the New York State Contract System (system) to:</w:t>
                            </w:r>
                          </w:p>
                          <w:p w:rsidR="00DF74F3" w:rsidRP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 w:hanging="18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Submit MWBE utilization plan</w:t>
                            </w:r>
                            <w:r w:rsidR="00021C10">
                              <w:rPr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>if required</w:t>
                            </w:r>
                            <w:r w:rsidR="00021C10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DF74F3" w:rsidRP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 w:hanging="18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Report MWBE utilization</w:t>
                            </w:r>
                          </w:p>
                          <w:p w:rsidR="00DF74F3" w:rsidRP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 w:hanging="18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Track and monitor transaction on the contract.</w:t>
                            </w:r>
                          </w:p>
                          <w:p w:rsidR="004F2947" w:rsidRPr="007A2027" w:rsidRDefault="004F2947" w:rsidP="00D734F9">
                            <w:pPr>
                              <w:pStyle w:val="ListParagraph"/>
                              <w:ind w:left="36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F74F3" w:rsidRPr="007A2027" w:rsidRDefault="008F438C" w:rsidP="00021C10">
                            <w:pPr>
                              <w:spacing w:after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Throughout the contract term</w:t>
                            </w:r>
                            <w:r w:rsidR="00DF74F3" w:rsidRPr="007A2027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DF74F3" w:rsidRPr="007A2027" w:rsidRDefault="00DF74F3" w:rsidP="00021C1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 w:hanging="18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Report MWBE utilization through the system OR submit Form F - Quarterly MWBE Utilization</w:t>
                            </w:r>
                          </w:p>
                          <w:p w:rsidR="004F2947" w:rsidRPr="00372720" w:rsidRDefault="004F2947" w:rsidP="00D734F9">
                            <w:pPr>
                              <w:pStyle w:val="ListParagraph"/>
                              <w:ind w:left="360"/>
                              <w:jc w:val="both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F74F3" w:rsidRPr="00372720" w:rsidRDefault="00DF74F3" w:rsidP="00D734F9">
                            <w:pPr>
                              <w:ind w:left="-9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Waiver Request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– Form E can be submitted if there are no opportunities for MWBE participation, or to demonstrate the GFE to meet the </w:t>
                            </w:r>
                            <w:r w:rsidR="00021C1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contractual 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7B15" id="Text Box 2" o:spid="_x0000_s1027" type="#_x0000_t202" style="position:absolute;left:0;text-align:left;margin-left:265.5pt;margin-top:18.95pt;width:257.25pt;height:26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FfXQIAAMoEAAAOAAAAZHJzL2Uyb0RvYy54bWysVN9P2zAQfp+0/8Hy+0jaUsoqUtSBmCYx&#10;QIKJZ9dxaCTb59luE/bX77PTQscmTZr24pzvzvfju+9ydt4bzbbKh5ZsxUdHJWfKSqpb+1Txbw9X&#10;H045C1HYWmiyquLPKvDzxft3Z52bqzGtSdfKMwSxYd65iq9jdPOiCHKtjAhH5JSFsSFvRMTVPxW1&#10;Fx2iG12My/Kk6MjXzpNUIUB7ORj5IsdvGiXjbdMEFZmuOGqL+fT5XKWzWJyJ+ZMXbt3KXRniH6ow&#10;orVI+hLqUkTBNr79LZRppadATTySZApqmlaq3AO6GZVvurlfC6dyLwAnuBeYwv8LK2+2d561dcXH&#10;nFlhMKIH1Uf2iXo2Tuh0LszhdO/gFnuoMeW9PkCZmu4bb9IX7TDYgfPzC7YpmIRyMj6ZlbMpZxK2&#10;yWQ2Op1m9IvX586H+FmRYUmouMfwMqZiex0iSoHr3iVlC6Tb+qrVOl8SYdSF9mwrMGodc5F48YuX&#10;tqyr+MkEqf8WQUipbJxkP70xX6keIs+mZbkvPLM0Jc21HWRCXm2hTOANICUp9qt+h+iK6mcA6mkg&#10;ZHDyqkXT1yLEO+HBQGCIrYq3OBpNKJp2Emdr8j/+pE/+IAasnHVgdMXD943wijP9xYIyH0fHx2kF&#10;8uV4Ohvj4g8tq0OL3ZgLApIj7K+TWUz+Ue/FxpN5xPItU1aYhJXIXfG4Fy/isGdYXqmWy+wE0jsR&#10;r+29kyl0GkIa6UP/KLzbzT2CMje0576Yvxn/4JteWlpuIjVt5kYCeEB1hzsWJo9lt9xpIw/v2ev1&#10;F7T4CQAA//8DAFBLAwQUAAYACAAAACEAkUgf7OMAAAALAQAADwAAAGRycy9kb3ducmV2LnhtbEyP&#10;zU7DMBCE70i8g7VIXBB1kpL+hDgVQuoBtRJQQOLoxts4EK8j22nD2+Oe4Dia0cw35Wo0HTui860l&#10;AekkAYZUW9VSI+D9bX27AOaDJCU7SyjgBz2sqsuLUhbKnugVj7vQsFhCvpACdAh9wbmvNRrpJ7ZH&#10;it7BOiNDlK7hyslTLDcdz5Jkxo1sKS5o2eOjxvp7NxgBn9l2c/CbJ1qnNxpfho/513PmhLi+Gh/u&#10;gQUcw18YzvgRHarItLcDKc86Afk0jV+CgOl8CewcSO7yHNg+WrPFEnhV8v8fql8AAAD//wMAUEsB&#10;Ai0AFAAGAAgAAAAhALaDOJL+AAAA4QEAABMAAAAAAAAAAAAAAAAAAAAAAFtDb250ZW50X1R5cGVz&#10;XS54bWxQSwECLQAUAAYACAAAACEAOP0h/9YAAACUAQAACwAAAAAAAAAAAAAAAAAvAQAAX3JlbHMv&#10;LnJlbHNQSwECLQAUAAYACAAAACEA4TAxX10CAADKBAAADgAAAAAAAAAAAAAAAAAuAgAAZHJzL2Uy&#10;b0RvYy54bWxQSwECLQAUAAYACAAAACEAkUgf7OMAAAALAQAADwAAAAAAAAAAAAAAAAC3BAAAZHJz&#10;L2Rvd25yZXYueG1sUEsFBgAAAAAEAAQA8wAAAMcFAAAAAA==&#10;" fillcolor="white [3201]" strokecolor="#7b7b7b [2406]" strokeweight=".5pt">
                <v:textbox>
                  <w:txbxContent>
                    <w:p w:rsidR="0020618A" w:rsidRPr="007A2027" w:rsidRDefault="007A2027" w:rsidP="0020618A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2. R</w:t>
                      </w:r>
                      <w:r w:rsidR="008E6E8C"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equired </w:t>
                      </w:r>
                      <w:r w:rsidR="00C74406"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MWBE</w:t>
                      </w:r>
                      <w:r w:rsidR="00094095"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 Reporting </w:t>
                      </w:r>
                      <w: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for Contracts with </w:t>
                      </w:r>
                      <w:r w:rsidRPr="007A202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Utilization Goals</w:t>
                      </w:r>
                    </w:p>
                    <w:p w:rsidR="007A2027" w:rsidRDefault="00DF74F3" w:rsidP="00021C10">
                      <w:pPr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Within ten days of receipt of the</w:t>
                      </w:r>
                      <w:r w:rsidR="003D1CBF"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award notification from DOS,</w:t>
                      </w:r>
                      <w:r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submit: </w:t>
                      </w:r>
                    </w:p>
                    <w:p w:rsidR="007A2027" w:rsidRDefault="00DF74F3" w:rsidP="00021C1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A</w:t>
                      </w:r>
                    </w:p>
                    <w:p w:rsidR="007A2027" w:rsidRDefault="00DF74F3" w:rsidP="00021C1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B (</w:t>
                      </w:r>
                      <w:r w:rsidR="007A2027">
                        <w:rPr>
                          <w:sz w:val="19"/>
                          <w:szCs w:val="19"/>
                        </w:rPr>
                        <w:t xml:space="preserve">for </w:t>
                      </w:r>
                      <w:r w:rsidRPr="007A2027">
                        <w:rPr>
                          <w:sz w:val="19"/>
                          <w:szCs w:val="19"/>
                        </w:rPr>
                        <w:t>contract</w:t>
                      </w:r>
                      <w:r w:rsidR="007A2027">
                        <w:rPr>
                          <w:sz w:val="19"/>
                          <w:szCs w:val="19"/>
                        </w:rPr>
                        <w:t>s</w:t>
                      </w:r>
                      <w:r w:rsidRPr="007A2027">
                        <w:rPr>
                          <w:sz w:val="19"/>
                          <w:szCs w:val="19"/>
                        </w:rPr>
                        <w:t xml:space="preserve"> &gt; $250,000)</w:t>
                      </w:r>
                    </w:p>
                    <w:p w:rsidR="00DF74F3" w:rsidRPr="007A2027" w:rsidRDefault="00DF74F3" w:rsidP="00021C1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D or D-1.</w:t>
                      </w:r>
                    </w:p>
                    <w:p w:rsidR="004F2947" w:rsidRPr="007A2027" w:rsidRDefault="004F2947" w:rsidP="00D734F9">
                      <w:pPr>
                        <w:pStyle w:val="ListParagraph"/>
                        <w:ind w:left="18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:rsidR="00DF74F3" w:rsidRPr="007A2027" w:rsidRDefault="007A2027" w:rsidP="00021C10">
                      <w:pPr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For non-federally funded contracts, o</w:t>
                      </w:r>
                      <w:r w:rsidR="00DF74F3"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nce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the </w:t>
                      </w:r>
                      <w:r w:rsidR="00DF74F3"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contract is executed</w:t>
                      </w:r>
                      <w:r w:rsidR="00E279D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, </w:t>
                      </w:r>
                      <w:bookmarkStart w:id="1" w:name="_GoBack"/>
                      <w:bookmarkEnd w:id="1"/>
                      <w:r w:rsidR="00DF74F3"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set up an account in the New York State Contract System (system) to:</w:t>
                      </w:r>
                    </w:p>
                    <w:p w:rsidR="00DF74F3" w:rsidRPr="007A2027" w:rsidRDefault="00DF74F3" w:rsidP="00021C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 w:hanging="18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Submit MWBE utilization plan</w:t>
                      </w:r>
                      <w:r w:rsidR="00021C10">
                        <w:rPr>
                          <w:sz w:val="19"/>
                          <w:szCs w:val="19"/>
                        </w:rPr>
                        <w:t xml:space="preserve"> (</w:t>
                      </w:r>
                      <w:r w:rsidRPr="007A2027">
                        <w:rPr>
                          <w:sz w:val="19"/>
                          <w:szCs w:val="19"/>
                        </w:rPr>
                        <w:t>if required</w:t>
                      </w:r>
                      <w:r w:rsidR="00021C10">
                        <w:rPr>
                          <w:sz w:val="19"/>
                          <w:szCs w:val="19"/>
                        </w:rPr>
                        <w:t>)</w:t>
                      </w:r>
                    </w:p>
                    <w:p w:rsidR="00DF74F3" w:rsidRPr="007A2027" w:rsidRDefault="00DF74F3" w:rsidP="00021C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 w:hanging="18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Report MWBE utilization</w:t>
                      </w:r>
                    </w:p>
                    <w:p w:rsidR="00DF74F3" w:rsidRPr="007A2027" w:rsidRDefault="00DF74F3" w:rsidP="00021C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 w:hanging="18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Track and monitor transaction on the contract.</w:t>
                      </w:r>
                    </w:p>
                    <w:p w:rsidR="004F2947" w:rsidRPr="007A2027" w:rsidRDefault="004F2947" w:rsidP="00D734F9">
                      <w:pPr>
                        <w:pStyle w:val="ListParagraph"/>
                        <w:ind w:left="36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:rsidR="00DF74F3" w:rsidRPr="007A2027" w:rsidRDefault="008F438C" w:rsidP="00021C10">
                      <w:pPr>
                        <w:spacing w:after="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Throughout the contract term</w:t>
                      </w:r>
                      <w:r w:rsidR="00DF74F3" w:rsidRPr="007A2027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:</w:t>
                      </w:r>
                    </w:p>
                    <w:p w:rsidR="00DF74F3" w:rsidRPr="007A2027" w:rsidRDefault="00DF74F3" w:rsidP="00021C1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 w:hanging="18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Report MWBE utilization through the system OR submit Form F - Quarterly MWBE Utilization</w:t>
                      </w:r>
                    </w:p>
                    <w:p w:rsidR="004F2947" w:rsidRPr="00372720" w:rsidRDefault="004F2947" w:rsidP="00D734F9">
                      <w:pPr>
                        <w:pStyle w:val="ListParagraph"/>
                        <w:ind w:left="360"/>
                        <w:jc w:val="both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:rsidR="00DF74F3" w:rsidRPr="00372720" w:rsidRDefault="00DF74F3" w:rsidP="00D734F9">
                      <w:pPr>
                        <w:ind w:left="-9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Waiver Request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– Form E can be submitted if there are no opportunities for MWBE participation, or to demonstrate the GFE to meet the </w:t>
                      </w:r>
                      <w:r w:rsidR="00021C1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contractual 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goals.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4F3" w:rsidRPr="006828E9">
        <w:rPr>
          <w:rFonts w:ascii="Times New Roman" w:hAnsi="Times New Roman"/>
          <w:b/>
          <w:sz w:val="21"/>
          <w:szCs w:val="21"/>
        </w:rPr>
        <w:t>Your responsibilities under Article 15-A</w:t>
      </w:r>
      <w:r w:rsidR="007A2027">
        <w:rPr>
          <w:rFonts w:ascii="Times New Roman" w:hAnsi="Times New Roman"/>
          <w:b/>
          <w:sz w:val="21"/>
          <w:szCs w:val="21"/>
        </w:rPr>
        <w:t xml:space="preserve"> are:</w:t>
      </w:r>
    </w:p>
    <w:p w:rsidR="00DF74F3" w:rsidRPr="00E338D4" w:rsidRDefault="00DF74F3">
      <w:pPr>
        <w:rPr>
          <w:sz w:val="19"/>
          <w:szCs w:val="19"/>
        </w:rPr>
      </w:pPr>
    </w:p>
    <w:p w:rsidR="00DF74F3" w:rsidRPr="00E338D4" w:rsidRDefault="00DF74F3" w:rsidP="00DF74F3">
      <w:pPr>
        <w:rPr>
          <w:sz w:val="19"/>
          <w:szCs w:val="19"/>
        </w:rPr>
      </w:pPr>
    </w:p>
    <w:p w:rsidR="00DF74F3" w:rsidRPr="00DF74F3" w:rsidRDefault="00DF74F3" w:rsidP="00DF74F3"/>
    <w:p w:rsidR="00DF74F3" w:rsidRPr="00DF74F3" w:rsidRDefault="00DF74F3" w:rsidP="00DF74F3"/>
    <w:p w:rsidR="00DF74F3" w:rsidRPr="00DF74F3" w:rsidRDefault="00DF74F3" w:rsidP="00DF74F3"/>
    <w:p w:rsidR="00DF74F3" w:rsidRPr="00DF74F3" w:rsidRDefault="00DF74F3" w:rsidP="00DF74F3"/>
    <w:p w:rsidR="00DF74F3" w:rsidRPr="00DF74F3" w:rsidRDefault="00DF74F3" w:rsidP="00DF74F3"/>
    <w:p w:rsidR="00DF74F3" w:rsidRPr="00DF74F3" w:rsidRDefault="00DF74F3" w:rsidP="00DF74F3"/>
    <w:p w:rsidR="00DF74F3" w:rsidRPr="00DF74F3" w:rsidRDefault="00DF74F3" w:rsidP="00DF74F3"/>
    <w:p w:rsidR="00DF74F3" w:rsidRPr="00DF74F3" w:rsidRDefault="00DF74F3" w:rsidP="00DF74F3"/>
    <w:p w:rsidR="00DF74F3" w:rsidRPr="00A80CB7" w:rsidRDefault="00DF74F3" w:rsidP="00DF74F3">
      <w:pPr>
        <w:rPr>
          <w:rFonts w:ascii="Times New Roman" w:hAnsi="Times New Roman" w:cs="Times New Roman"/>
        </w:rPr>
      </w:pPr>
    </w:p>
    <w:p w:rsidR="006A27F6" w:rsidRPr="00A80CB7" w:rsidRDefault="006A27F6" w:rsidP="00A80CB7">
      <w:pPr>
        <w:widowControl w:val="0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21C10" w:rsidRDefault="00021C10" w:rsidP="0084073B">
      <w:pPr>
        <w:widowControl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021C10" w:rsidRDefault="00021C10" w:rsidP="0084073B">
      <w:pPr>
        <w:widowControl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DF74F3" w:rsidRPr="00A80CB7" w:rsidRDefault="00DF74F3" w:rsidP="0084073B">
      <w:pPr>
        <w:widowControl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80CB7">
        <w:rPr>
          <w:rFonts w:ascii="Times New Roman" w:hAnsi="Times New Roman" w:cs="Times New Roman"/>
          <w:sz w:val="19"/>
          <w:szCs w:val="19"/>
        </w:rPr>
        <w:t xml:space="preserve">Only the use of </w:t>
      </w:r>
      <w:r w:rsidRPr="00A80CB7">
        <w:rPr>
          <w:rFonts w:ascii="Times New Roman" w:hAnsi="Times New Roman" w:cs="Times New Roman"/>
          <w:b/>
          <w:sz w:val="19"/>
          <w:szCs w:val="19"/>
        </w:rPr>
        <w:t>New York State-certified</w:t>
      </w:r>
      <w:r w:rsidRPr="00A80CB7">
        <w:rPr>
          <w:rFonts w:ascii="Times New Roman" w:hAnsi="Times New Roman" w:cs="Times New Roman"/>
          <w:sz w:val="19"/>
          <w:szCs w:val="19"/>
        </w:rPr>
        <w:t xml:space="preserve"> MWBEs will count towards meeting NYS contract goals:</w:t>
      </w:r>
    </w:p>
    <w:p w:rsidR="00490703" w:rsidRPr="00A80CB7" w:rsidRDefault="00DF74F3" w:rsidP="0084073B">
      <w:pPr>
        <w:pStyle w:val="ListParagraph"/>
        <w:numPr>
          <w:ilvl w:val="0"/>
          <w:numId w:val="6"/>
        </w:numPr>
        <w:jc w:val="both"/>
        <w:rPr>
          <w:sz w:val="19"/>
          <w:szCs w:val="19"/>
        </w:rPr>
      </w:pPr>
      <w:r w:rsidRPr="00A80CB7">
        <w:rPr>
          <w:sz w:val="19"/>
          <w:szCs w:val="19"/>
        </w:rPr>
        <w:t xml:space="preserve">The NYS MWBE Directory is located at: </w:t>
      </w:r>
      <w:hyperlink r:id="rId7" w:history="1">
        <w:r w:rsidRPr="00A80CB7">
          <w:rPr>
            <w:rStyle w:val="Hyperlink"/>
            <w:kern w:val="24"/>
            <w:sz w:val="19"/>
            <w:szCs w:val="19"/>
          </w:rPr>
          <w:t>https://ny.newnycontracts.com/FrontEnd/VendorSearchPublic.asp</w:t>
        </w:r>
      </w:hyperlink>
    </w:p>
    <w:p w:rsidR="00DF74F3" w:rsidRPr="00A80CB7" w:rsidRDefault="00DF74F3" w:rsidP="0084073B">
      <w:pPr>
        <w:pStyle w:val="ListParagraph"/>
        <w:jc w:val="both"/>
        <w:rPr>
          <w:sz w:val="19"/>
          <w:szCs w:val="19"/>
        </w:rPr>
      </w:pPr>
    </w:p>
    <w:p w:rsidR="0059595B" w:rsidRPr="00A80CB7" w:rsidRDefault="0059595B" w:rsidP="00A80CB7">
      <w:pPr>
        <w:pStyle w:val="msotagline"/>
        <w:widowControl w:val="0"/>
        <w:ind w:right="540"/>
        <w:jc w:val="both"/>
        <w:rPr>
          <w:rFonts w:ascii="Times New Roman" w:hAnsi="Times New Roman"/>
          <w:b/>
          <w:bCs/>
          <w:i w:val="0"/>
          <w:iCs w:val="0"/>
          <w:color w:val="auto"/>
          <w:sz w:val="20"/>
          <w:szCs w:val="20"/>
          <w14:ligatures w14:val="none"/>
        </w:rPr>
      </w:pPr>
    </w:p>
    <w:p w:rsidR="0059595B" w:rsidRPr="00A80CB7" w:rsidRDefault="00BA2B5E" w:rsidP="0084073B">
      <w:pPr>
        <w:pStyle w:val="msotagline"/>
        <w:widowControl w:val="0"/>
        <w:jc w:val="both"/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</w:pPr>
      <w:r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 xml:space="preserve">By signing, the applicant </w:t>
      </w:r>
      <w:r w:rsidR="0059595B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confirm</w:t>
      </w:r>
      <w:r w:rsidR="005A6C4D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s</w:t>
      </w:r>
      <w:r w:rsidR="0059595B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 xml:space="preserve"> that </w:t>
      </w:r>
      <w:r w:rsidR="003575FD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they</w:t>
      </w:r>
      <w:r w:rsidR="0059595B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 xml:space="preserve"> understand the MWBE requirement, as summarized </w:t>
      </w:r>
      <w:r w:rsidR="006253C6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above</w:t>
      </w:r>
      <w:r w:rsidR="0059595B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 xml:space="preserve">, and </w:t>
      </w:r>
      <w:r w:rsidR="0084073B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a</w:t>
      </w:r>
      <w:r w:rsidR="0059595B" w:rsidRPr="00A80CB7"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  <w:t>gree to show due-diligence and to make good faith efforts to provide meaningful participation by MWBEs, whenever possible, if awarded the contract.</w:t>
      </w:r>
    </w:p>
    <w:p w:rsidR="004C728D" w:rsidRPr="00375BCC" w:rsidRDefault="004C728D" w:rsidP="0044242B">
      <w:pPr>
        <w:pStyle w:val="msotagline"/>
        <w:widowControl w:val="0"/>
        <w:ind w:right="540"/>
        <w:jc w:val="both"/>
        <w:rPr>
          <w:rFonts w:ascii="Times New Roman" w:hAnsi="Times New Roman"/>
          <w:b/>
          <w:i w:val="0"/>
          <w:iCs w:val="0"/>
          <w:sz w:val="20"/>
          <w:szCs w:val="20"/>
          <w14:ligatures w14:val="none"/>
        </w:rPr>
      </w:pPr>
    </w:p>
    <w:tbl>
      <w:tblPr>
        <w:tblStyle w:val="TableGrid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236"/>
        <w:gridCol w:w="2565"/>
      </w:tblGrid>
      <w:tr w:rsidR="007F0B1B" w:rsidTr="00021C10">
        <w:trPr>
          <w:trHeight w:val="351"/>
        </w:trPr>
        <w:tc>
          <w:tcPr>
            <w:tcW w:w="4849" w:type="dxa"/>
            <w:tcBorders>
              <w:bottom w:val="single" w:sz="4" w:space="0" w:color="auto"/>
            </w:tcBorders>
          </w:tcPr>
          <w:p w:rsidR="007F0B1B" w:rsidRPr="007F0B1B" w:rsidRDefault="007F0B1B" w:rsidP="004A609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</w:tcPr>
          <w:p w:rsidR="007F0B1B" w:rsidRPr="007F0B1B" w:rsidRDefault="007F0B1B" w:rsidP="004A609A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7F0B1B" w:rsidRPr="007F0B1B" w:rsidRDefault="007F0B1B" w:rsidP="008F1D94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021C10" w:rsidTr="00021C10">
        <w:trPr>
          <w:trHeight w:val="351"/>
        </w:trPr>
        <w:tc>
          <w:tcPr>
            <w:tcW w:w="4849" w:type="dxa"/>
            <w:tcBorders>
              <w:top w:val="single" w:sz="4" w:space="0" w:color="auto"/>
            </w:tcBorders>
          </w:tcPr>
          <w:p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F0B1B">
              <w:rPr>
                <w:rFonts w:ascii="Times New Roman" w:eastAsia="Calibri" w:hAnsi="Times New Roman" w:cs="Times New Roman"/>
                <w:sz w:val="19"/>
                <w:szCs w:val="19"/>
              </w:rPr>
              <w:t>Signature:</w:t>
            </w:r>
          </w:p>
        </w:tc>
        <w:tc>
          <w:tcPr>
            <w:tcW w:w="236" w:type="dxa"/>
          </w:tcPr>
          <w:p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F0B1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Date: </w:t>
            </w:r>
          </w:p>
        </w:tc>
      </w:tr>
      <w:tr w:rsidR="00021C10" w:rsidTr="00021C10">
        <w:trPr>
          <w:trHeight w:val="351"/>
        </w:trPr>
        <w:tc>
          <w:tcPr>
            <w:tcW w:w="4849" w:type="dxa"/>
            <w:tcBorders>
              <w:bottom w:val="single" w:sz="4" w:space="0" w:color="auto"/>
            </w:tcBorders>
          </w:tcPr>
          <w:p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36" w:type="dxa"/>
          </w:tcPr>
          <w:p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021C10" w:rsidTr="00021C10">
        <w:trPr>
          <w:trHeight w:val="440"/>
        </w:trPr>
        <w:tc>
          <w:tcPr>
            <w:tcW w:w="5085" w:type="dxa"/>
            <w:gridSpan w:val="2"/>
            <w:hideMark/>
          </w:tcPr>
          <w:p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Printed Name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021C10" w:rsidRPr="007F0B1B" w:rsidRDefault="00021C10" w:rsidP="00021C10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Title</w:t>
            </w:r>
          </w:p>
        </w:tc>
      </w:tr>
    </w:tbl>
    <w:p w:rsidR="0018713A" w:rsidRPr="00F86D92" w:rsidRDefault="0018713A" w:rsidP="00F86D92">
      <w:pPr>
        <w:rPr>
          <w:sz w:val="2"/>
          <w:szCs w:val="2"/>
        </w:rPr>
      </w:pPr>
    </w:p>
    <w:sectPr w:rsidR="0018713A" w:rsidRPr="00F86D92" w:rsidSect="000A4ADD">
      <w:footerReference w:type="default" r:id="rId8"/>
      <w:type w:val="continuous"/>
      <w:pgSz w:w="12240" w:h="15840"/>
      <w:pgMar w:top="27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F3" w:rsidRDefault="00DF74F3" w:rsidP="00DF74F3">
      <w:pPr>
        <w:spacing w:after="0" w:line="240" w:lineRule="auto"/>
      </w:pPr>
      <w:r>
        <w:separator/>
      </w:r>
    </w:p>
  </w:endnote>
  <w:endnote w:type="continuationSeparator" w:id="0">
    <w:p w:rsidR="00DF74F3" w:rsidRDefault="00DF74F3" w:rsidP="00DF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935" w:rsidRDefault="00021C10" w:rsidP="00021C10">
    <w:pPr>
      <w:pStyle w:val="Footer"/>
    </w:pPr>
    <w:r>
      <w:rPr>
        <w:rFonts w:ascii="Times New Roman" w:hAnsi="Times New Roman" w:cs="Times New Roman"/>
        <w:sz w:val="16"/>
        <w:szCs w:val="16"/>
      </w:rPr>
      <w:t>vs</w:t>
    </w:r>
    <w:r w:rsidRPr="00021C10">
      <w:rPr>
        <w:rFonts w:ascii="Times New Roman" w:hAnsi="Times New Roman" w:cs="Times New Roman"/>
        <w:sz w:val="16"/>
        <w:szCs w:val="16"/>
      </w:rPr>
      <w:t>. 12/10/2019</w:t>
    </w:r>
    <w:r>
      <w:tab/>
    </w:r>
    <w:r w:rsidR="00583935">
      <w:rPr>
        <w:noProof/>
      </w:rPr>
      <w:drawing>
        <wp:inline distT="0" distB="0" distL="0" distR="0">
          <wp:extent cx="1544128" cy="410695"/>
          <wp:effectExtent l="0" t="0" r="0" b="889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80" cy="42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F3" w:rsidRDefault="00DF74F3" w:rsidP="00DF74F3">
      <w:pPr>
        <w:spacing w:after="0" w:line="240" w:lineRule="auto"/>
      </w:pPr>
      <w:r>
        <w:separator/>
      </w:r>
    </w:p>
  </w:footnote>
  <w:footnote w:type="continuationSeparator" w:id="0">
    <w:p w:rsidR="00DF74F3" w:rsidRDefault="00DF74F3" w:rsidP="00DF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A64"/>
    <w:multiLevelType w:val="hybridMultilevel"/>
    <w:tmpl w:val="521C9732"/>
    <w:lvl w:ilvl="0" w:tplc="E6F6E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20C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AD0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E0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D0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667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08A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215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A9C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E69"/>
    <w:multiLevelType w:val="hybridMultilevel"/>
    <w:tmpl w:val="12860C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95EBF"/>
    <w:multiLevelType w:val="hybridMultilevel"/>
    <w:tmpl w:val="25A0CA8C"/>
    <w:lvl w:ilvl="0" w:tplc="68CE07B8">
      <w:start w:val="1"/>
      <w:numFmt w:val="bullet"/>
      <w:lvlText w:val="-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81C3233"/>
    <w:multiLevelType w:val="hybridMultilevel"/>
    <w:tmpl w:val="19CE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52F"/>
    <w:multiLevelType w:val="hybridMultilevel"/>
    <w:tmpl w:val="21587BB0"/>
    <w:lvl w:ilvl="0" w:tplc="68CE07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A82"/>
    <w:multiLevelType w:val="hybridMultilevel"/>
    <w:tmpl w:val="86247376"/>
    <w:lvl w:ilvl="0" w:tplc="6D5003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834C1"/>
    <w:multiLevelType w:val="hybridMultilevel"/>
    <w:tmpl w:val="C230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3D59"/>
    <w:multiLevelType w:val="hybridMultilevel"/>
    <w:tmpl w:val="74A0C0EC"/>
    <w:lvl w:ilvl="0" w:tplc="8DE6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07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5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A8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44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5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C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60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C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0C16F9"/>
    <w:multiLevelType w:val="hybridMultilevel"/>
    <w:tmpl w:val="F2B82C20"/>
    <w:lvl w:ilvl="0" w:tplc="68CE07B8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0DB1D8A"/>
    <w:multiLevelType w:val="hybridMultilevel"/>
    <w:tmpl w:val="B942B8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EC4034"/>
    <w:multiLevelType w:val="hybridMultilevel"/>
    <w:tmpl w:val="9A5A0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F58F4"/>
    <w:multiLevelType w:val="hybridMultilevel"/>
    <w:tmpl w:val="E6502686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F3"/>
    <w:rsid w:val="00021C10"/>
    <w:rsid w:val="00021F5B"/>
    <w:rsid w:val="00067ACD"/>
    <w:rsid w:val="00094095"/>
    <w:rsid w:val="000A4ADD"/>
    <w:rsid w:val="000A7E15"/>
    <w:rsid w:val="000C4D33"/>
    <w:rsid w:val="000C63FE"/>
    <w:rsid w:val="001837D1"/>
    <w:rsid w:val="0018713A"/>
    <w:rsid w:val="001974FF"/>
    <w:rsid w:val="001B21BE"/>
    <w:rsid w:val="001F1AAF"/>
    <w:rsid w:val="002039B8"/>
    <w:rsid w:val="0020618A"/>
    <w:rsid w:val="00221BD9"/>
    <w:rsid w:val="0023186F"/>
    <w:rsid w:val="002879C5"/>
    <w:rsid w:val="002B0749"/>
    <w:rsid w:val="002C1A06"/>
    <w:rsid w:val="002F5F3B"/>
    <w:rsid w:val="00322EFB"/>
    <w:rsid w:val="003575FD"/>
    <w:rsid w:val="00372720"/>
    <w:rsid w:val="00375BCC"/>
    <w:rsid w:val="00375E57"/>
    <w:rsid w:val="003D1CBF"/>
    <w:rsid w:val="003D7A0C"/>
    <w:rsid w:val="003E1888"/>
    <w:rsid w:val="003F3287"/>
    <w:rsid w:val="00440688"/>
    <w:rsid w:val="0044242B"/>
    <w:rsid w:val="00456127"/>
    <w:rsid w:val="00490703"/>
    <w:rsid w:val="004A609A"/>
    <w:rsid w:val="004C1CF8"/>
    <w:rsid w:val="004C728D"/>
    <w:rsid w:val="004F2947"/>
    <w:rsid w:val="00511E95"/>
    <w:rsid w:val="00515A07"/>
    <w:rsid w:val="005822C8"/>
    <w:rsid w:val="00583935"/>
    <w:rsid w:val="0059595B"/>
    <w:rsid w:val="005A6C4D"/>
    <w:rsid w:val="005B40A9"/>
    <w:rsid w:val="005C4596"/>
    <w:rsid w:val="005E3410"/>
    <w:rsid w:val="006114DA"/>
    <w:rsid w:val="006253C6"/>
    <w:rsid w:val="00626ADD"/>
    <w:rsid w:val="006545E0"/>
    <w:rsid w:val="0066412F"/>
    <w:rsid w:val="006828E9"/>
    <w:rsid w:val="006853E5"/>
    <w:rsid w:val="006A27F6"/>
    <w:rsid w:val="007508C0"/>
    <w:rsid w:val="007A0974"/>
    <w:rsid w:val="007A2027"/>
    <w:rsid w:val="007C5AE4"/>
    <w:rsid w:val="007F0B1B"/>
    <w:rsid w:val="007F1C6C"/>
    <w:rsid w:val="007F4E8C"/>
    <w:rsid w:val="0084073B"/>
    <w:rsid w:val="00842F6D"/>
    <w:rsid w:val="008460CA"/>
    <w:rsid w:val="008C7421"/>
    <w:rsid w:val="008D5E15"/>
    <w:rsid w:val="008E6E8C"/>
    <w:rsid w:val="008F438C"/>
    <w:rsid w:val="009006D9"/>
    <w:rsid w:val="009457BC"/>
    <w:rsid w:val="009A23F8"/>
    <w:rsid w:val="009F4D96"/>
    <w:rsid w:val="00A1319C"/>
    <w:rsid w:val="00A14AD6"/>
    <w:rsid w:val="00A4290A"/>
    <w:rsid w:val="00A80CB7"/>
    <w:rsid w:val="00AD0F83"/>
    <w:rsid w:val="00AE14A6"/>
    <w:rsid w:val="00AE1BAC"/>
    <w:rsid w:val="00AE3426"/>
    <w:rsid w:val="00AE49F2"/>
    <w:rsid w:val="00AF4C22"/>
    <w:rsid w:val="00B14B42"/>
    <w:rsid w:val="00B630D0"/>
    <w:rsid w:val="00B641DA"/>
    <w:rsid w:val="00BA2B5E"/>
    <w:rsid w:val="00C5039B"/>
    <w:rsid w:val="00C74406"/>
    <w:rsid w:val="00C74990"/>
    <w:rsid w:val="00C90C38"/>
    <w:rsid w:val="00CF61AE"/>
    <w:rsid w:val="00D12A3D"/>
    <w:rsid w:val="00D51558"/>
    <w:rsid w:val="00D521AC"/>
    <w:rsid w:val="00D57535"/>
    <w:rsid w:val="00D6132A"/>
    <w:rsid w:val="00D734F9"/>
    <w:rsid w:val="00D8226D"/>
    <w:rsid w:val="00D9795C"/>
    <w:rsid w:val="00DC4EE8"/>
    <w:rsid w:val="00DF74F3"/>
    <w:rsid w:val="00E24D6E"/>
    <w:rsid w:val="00E279D7"/>
    <w:rsid w:val="00E338D4"/>
    <w:rsid w:val="00E41E46"/>
    <w:rsid w:val="00EE0EA0"/>
    <w:rsid w:val="00EF7CCF"/>
    <w:rsid w:val="00F3660D"/>
    <w:rsid w:val="00F50CD5"/>
    <w:rsid w:val="00F86D92"/>
    <w:rsid w:val="00FD6229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EFBDFA"/>
  <w15:chartTrackingRefBased/>
  <w15:docId w15:val="{CB83D222-01BB-4019-92A2-F09E0663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F74F3"/>
    <w:rPr>
      <w:color w:val="0000FF"/>
      <w:u w:val="single"/>
    </w:rPr>
  </w:style>
  <w:style w:type="paragraph" w:customStyle="1" w:styleId="msotagline">
    <w:name w:val="msotagline"/>
    <w:rsid w:val="00DF74F3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28"/>
      <w:szCs w:val="2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F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F3"/>
  </w:style>
  <w:style w:type="paragraph" w:styleId="Footer">
    <w:name w:val="footer"/>
    <w:basedOn w:val="Normal"/>
    <w:link w:val="FooterChar"/>
    <w:uiPriority w:val="99"/>
    <w:unhideWhenUsed/>
    <w:rsid w:val="00DF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F3"/>
  </w:style>
  <w:style w:type="paragraph" w:styleId="BalloonText">
    <w:name w:val="Balloon Text"/>
    <w:basedOn w:val="Normal"/>
    <w:link w:val="BalloonTextChar"/>
    <w:uiPriority w:val="99"/>
    <w:semiHidden/>
    <w:unhideWhenUsed/>
    <w:rsid w:val="007C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y.newnycontracts.com/FrontEnd/VendorSearchPublic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Ohouo, Api (DOS)</dc:creator>
  <cp:keywords/>
  <dc:description/>
  <cp:lastModifiedBy>Traina, Catherine (DOS)</cp:lastModifiedBy>
  <cp:revision>2</cp:revision>
  <cp:lastPrinted>2019-12-11T17:28:00Z</cp:lastPrinted>
  <dcterms:created xsi:type="dcterms:W3CDTF">2019-12-11T17:43:00Z</dcterms:created>
  <dcterms:modified xsi:type="dcterms:W3CDTF">2019-12-11T17:43:00Z</dcterms:modified>
</cp:coreProperties>
</file>